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F775" w14:textId="6B4D3ACC" w:rsidR="00F14A2D" w:rsidRDefault="00F14A2D" w:rsidP="00F14A2D">
      <w:pPr>
        <w:rPr>
          <w:b/>
          <w:bCs/>
          <w:u w:val="single"/>
        </w:rPr>
      </w:pPr>
      <w:r>
        <w:rPr>
          <w:b/>
          <w:bCs/>
          <w:u w:val="single"/>
        </w:rPr>
        <w:t>KS</w:t>
      </w:r>
      <w:r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attainment information 2023 – 24</w:t>
      </w:r>
    </w:p>
    <w:p w14:paraId="53630464" w14:textId="7675B7C7" w:rsidR="00F14A2D" w:rsidRDefault="00F14A2D" w:rsidP="00F14A2D">
      <w:pPr>
        <w:rPr>
          <w:b/>
          <w:bCs/>
          <w:u w:val="single"/>
        </w:rPr>
      </w:pPr>
      <w:r>
        <w:rPr>
          <w:b/>
          <w:bCs/>
          <w:u w:val="single"/>
        </w:rPr>
        <w:t>KS</w:t>
      </w:r>
      <w:r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2023/24: No progress measures</w:t>
      </w:r>
    </w:p>
    <w:p w14:paraId="18AC55B5" w14:textId="77777777" w:rsidR="00F14A2D" w:rsidRDefault="00F14A2D" w:rsidP="00F14A2D">
      <w:r>
        <w:t>It will not be possible to calculate KS1-KS2 progress measures for academic years 2023/24 and 2024/25. This is because there is no KS1 baseline available to calculate primary progress measures for these years due to Covid-19 disruption.</w:t>
      </w:r>
    </w:p>
    <w:p w14:paraId="3972798D" w14:textId="71FF64B7" w:rsidR="00E702C4" w:rsidRDefault="00F14A2D">
      <w:pPr>
        <w:rPr>
          <w:u w:val="single"/>
        </w:rPr>
      </w:pPr>
      <w:r w:rsidRPr="00F14A2D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0260B9C" wp14:editId="25B47D83">
            <wp:simplePos x="0" y="0"/>
            <wp:positionH relativeFrom="margin">
              <wp:align>left</wp:align>
            </wp:positionH>
            <wp:positionV relativeFrom="paragraph">
              <wp:posOffset>202300</wp:posOffset>
            </wp:positionV>
            <wp:extent cx="5731510" cy="796925"/>
            <wp:effectExtent l="0" t="0" r="2540" b="3175"/>
            <wp:wrapTight wrapText="bothSides">
              <wp:wrapPolygon edited="0">
                <wp:start x="0" y="0"/>
                <wp:lineTo x="0" y="21170"/>
                <wp:lineTo x="21538" y="21170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A2D">
        <w:rPr>
          <w:b/>
          <w:bCs/>
          <w:u w:val="single"/>
        </w:rPr>
        <w:t xml:space="preserve">KS1 phonics score 2023 </w:t>
      </w:r>
      <w:r>
        <w:rPr>
          <w:b/>
          <w:bCs/>
          <w:u w:val="single"/>
        </w:rPr>
        <w:t>–</w:t>
      </w:r>
      <w:r w:rsidRPr="00F14A2D">
        <w:rPr>
          <w:b/>
          <w:bCs/>
          <w:u w:val="single"/>
        </w:rPr>
        <w:t xml:space="preserve"> 2024</w:t>
      </w:r>
    </w:p>
    <w:p w14:paraId="22BF10C1" w14:textId="2EFCD826" w:rsidR="00F14A2D" w:rsidRDefault="00F14A2D">
      <w:pPr>
        <w:rPr>
          <w:b/>
          <w:bCs/>
          <w:u w:val="single"/>
        </w:rPr>
      </w:pPr>
      <w:r w:rsidRPr="00F14A2D">
        <w:rPr>
          <w:b/>
          <w:bCs/>
          <w:u w:val="single"/>
        </w:rPr>
        <w:t>KS1 Assessments 2023 – 24</w:t>
      </w:r>
    </w:p>
    <w:p w14:paraId="4448A22A" w14:textId="16627E8B" w:rsidR="00F14A2D" w:rsidRDefault="00F14A2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Maths Attainment: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3406"/>
        <w:gridCol w:w="2997"/>
      </w:tblGrid>
      <w:tr w:rsidR="00F14A2D" w:rsidRPr="007B3D71" w14:paraId="63B007FA" w14:textId="77777777" w:rsidTr="0079517A">
        <w:trPr>
          <w:tblHeader/>
          <w:tblCellSpacing w:w="15" w:type="dxa"/>
        </w:trPr>
        <w:tc>
          <w:tcPr>
            <w:tcW w:w="965" w:type="dxa"/>
            <w:vAlign w:val="center"/>
            <w:hideMark/>
          </w:tcPr>
          <w:p w14:paraId="536A3FF0" w14:textId="77777777" w:rsidR="00F14A2D" w:rsidRPr="007B3D71" w:rsidRDefault="00F14A2D" w:rsidP="00362A7B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Cohort</w:t>
            </w:r>
          </w:p>
        </w:tc>
        <w:tc>
          <w:tcPr>
            <w:tcW w:w="0" w:type="auto"/>
            <w:vAlign w:val="center"/>
            <w:hideMark/>
          </w:tcPr>
          <w:p w14:paraId="2E23BFF1" w14:textId="77777777" w:rsidR="00F14A2D" w:rsidRPr="007B3D71" w:rsidRDefault="00F14A2D" w:rsidP="00362A7B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Achieving the Expected Standard (%)</w:t>
            </w:r>
          </w:p>
        </w:tc>
        <w:tc>
          <w:tcPr>
            <w:tcW w:w="0" w:type="auto"/>
            <w:vAlign w:val="center"/>
            <w:hideMark/>
          </w:tcPr>
          <w:p w14:paraId="2C874DA7" w14:textId="77777777" w:rsidR="00F14A2D" w:rsidRPr="007B3D71" w:rsidRDefault="00F14A2D" w:rsidP="00362A7B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Achieving a Higher Standard (%)</w:t>
            </w:r>
          </w:p>
        </w:tc>
      </w:tr>
      <w:tr w:rsidR="00F14A2D" w:rsidRPr="007B3D71" w14:paraId="11CD0893" w14:textId="77777777" w:rsidTr="0079517A">
        <w:trPr>
          <w:tblCellSpacing w:w="15" w:type="dxa"/>
        </w:trPr>
        <w:tc>
          <w:tcPr>
            <w:tcW w:w="965" w:type="dxa"/>
            <w:vAlign w:val="center"/>
            <w:hideMark/>
          </w:tcPr>
          <w:p w14:paraId="732EDD15" w14:textId="77777777" w:rsidR="00F14A2D" w:rsidRPr="007B3D71" w:rsidRDefault="00F14A2D" w:rsidP="00362A7B">
            <w:r w:rsidRPr="007B3D71">
              <w:rPr>
                <w:b/>
                <w:bCs/>
              </w:rPr>
              <w:t>All Pupils</w:t>
            </w:r>
          </w:p>
        </w:tc>
        <w:tc>
          <w:tcPr>
            <w:tcW w:w="0" w:type="auto"/>
            <w:vAlign w:val="center"/>
            <w:hideMark/>
          </w:tcPr>
          <w:p w14:paraId="67E4519B" w14:textId="4863FF6A" w:rsidR="00F14A2D" w:rsidRPr="007B3D71" w:rsidRDefault="00F14A2D" w:rsidP="00362A7B">
            <w:r>
              <w:t>70%</w:t>
            </w:r>
          </w:p>
        </w:tc>
        <w:tc>
          <w:tcPr>
            <w:tcW w:w="0" w:type="auto"/>
            <w:vAlign w:val="center"/>
            <w:hideMark/>
          </w:tcPr>
          <w:p w14:paraId="3D1BA590" w14:textId="21DCDAA8" w:rsidR="00F14A2D" w:rsidRPr="007B3D71" w:rsidRDefault="00F14A2D" w:rsidP="00362A7B">
            <w:r>
              <w:t>3%</w:t>
            </w:r>
          </w:p>
        </w:tc>
      </w:tr>
    </w:tbl>
    <w:p w14:paraId="6067B7CD" w14:textId="37140722" w:rsidR="00F14A2D" w:rsidRDefault="00F14A2D">
      <w:pPr>
        <w:rPr>
          <w:b/>
          <w:bCs/>
          <w:u w:val="single"/>
        </w:rPr>
      </w:pPr>
      <w:r>
        <w:rPr>
          <w:b/>
          <w:bCs/>
          <w:u w:val="single"/>
        </w:rPr>
        <w:t>Reading Attainment: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3406"/>
        <w:gridCol w:w="2997"/>
      </w:tblGrid>
      <w:tr w:rsidR="00F14A2D" w:rsidRPr="007B3D71" w14:paraId="44B53C16" w14:textId="77777777" w:rsidTr="0079517A">
        <w:trPr>
          <w:tblHeader/>
          <w:tblCellSpacing w:w="15" w:type="dxa"/>
        </w:trPr>
        <w:tc>
          <w:tcPr>
            <w:tcW w:w="965" w:type="dxa"/>
            <w:vAlign w:val="center"/>
            <w:hideMark/>
          </w:tcPr>
          <w:p w14:paraId="4675D903" w14:textId="77777777" w:rsidR="00F14A2D" w:rsidRPr="007B3D71" w:rsidRDefault="00F14A2D" w:rsidP="00362A7B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Cohort</w:t>
            </w:r>
          </w:p>
        </w:tc>
        <w:tc>
          <w:tcPr>
            <w:tcW w:w="0" w:type="auto"/>
            <w:vAlign w:val="center"/>
            <w:hideMark/>
          </w:tcPr>
          <w:p w14:paraId="321312B8" w14:textId="77777777" w:rsidR="00F14A2D" w:rsidRPr="007B3D71" w:rsidRDefault="00F14A2D" w:rsidP="00362A7B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Achieving the Expected Standard (%)</w:t>
            </w:r>
          </w:p>
        </w:tc>
        <w:tc>
          <w:tcPr>
            <w:tcW w:w="0" w:type="auto"/>
            <w:vAlign w:val="center"/>
            <w:hideMark/>
          </w:tcPr>
          <w:p w14:paraId="20C1F363" w14:textId="77777777" w:rsidR="00F14A2D" w:rsidRPr="007B3D71" w:rsidRDefault="00F14A2D" w:rsidP="00362A7B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Achieving a Higher Standard (%)</w:t>
            </w:r>
          </w:p>
        </w:tc>
      </w:tr>
      <w:tr w:rsidR="00F14A2D" w:rsidRPr="007B3D71" w14:paraId="4B0E1C09" w14:textId="77777777" w:rsidTr="0079517A">
        <w:trPr>
          <w:tblCellSpacing w:w="15" w:type="dxa"/>
        </w:trPr>
        <w:tc>
          <w:tcPr>
            <w:tcW w:w="965" w:type="dxa"/>
            <w:vAlign w:val="center"/>
            <w:hideMark/>
          </w:tcPr>
          <w:p w14:paraId="77CEFC18" w14:textId="77777777" w:rsidR="00F14A2D" w:rsidRPr="007B3D71" w:rsidRDefault="00F14A2D" w:rsidP="00362A7B">
            <w:r w:rsidRPr="007B3D71">
              <w:rPr>
                <w:b/>
                <w:bCs/>
              </w:rPr>
              <w:t>All Pupils</w:t>
            </w:r>
          </w:p>
        </w:tc>
        <w:tc>
          <w:tcPr>
            <w:tcW w:w="0" w:type="auto"/>
            <w:vAlign w:val="center"/>
            <w:hideMark/>
          </w:tcPr>
          <w:p w14:paraId="5AAA1855" w14:textId="3A564F5C" w:rsidR="00F14A2D" w:rsidRPr="007B3D71" w:rsidRDefault="00F14A2D" w:rsidP="00362A7B">
            <w:r>
              <w:t>67%</w:t>
            </w:r>
          </w:p>
        </w:tc>
        <w:tc>
          <w:tcPr>
            <w:tcW w:w="0" w:type="auto"/>
            <w:vAlign w:val="center"/>
            <w:hideMark/>
          </w:tcPr>
          <w:p w14:paraId="4A745935" w14:textId="524DDCCF" w:rsidR="00F14A2D" w:rsidRPr="007B3D71" w:rsidRDefault="00F14A2D" w:rsidP="00362A7B">
            <w:r>
              <w:t>13%</w:t>
            </w:r>
          </w:p>
        </w:tc>
      </w:tr>
    </w:tbl>
    <w:p w14:paraId="64B359F6" w14:textId="174CACA3" w:rsidR="00F14A2D" w:rsidRDefault="00F14A2D">
      <w:pPr>
        <w:rPr>
          <w:b/>
          <w:bCs/>
          <w:u w:val="single"/>
        </w:rPr>
      </w:pPr>
      <w:r>
        <w:rPr>
          <w:b/>
          <w:bCs/>
          <w:u w:val="single"/>
        </w:rPr>
        <w:t>Writing Attainment: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3406"/>
        <w:gridCol w:w="2997"/>
      </w:tblGrid>
      <w:tr w:rsidR="00F14A2D" w:rsidRPr="007B3D71" w14:paraId="054FF761" w14:textId="77777777" w:rsidTr="0079517A">
        <w:trPr>
          <w:tblHeader/>
          <w:tblCellSpacing w:w="15" w:type="dxa"/>
        </w:trPr>
        <w:tc>
          <w:tcPr>
            <w:tcW w:w="965" w:type="dxa"/>
            <w:vAlign w:val="center"/>
            <w:hideMark/>
          </w:tcPr>
          <w:p w14:paraId="1B91061D" w14:textId="77777777" w:rsidR="00F14A2D" w:rsidRPr="007B3D71" w:rsidRDefault="00F14A2D" w:rsidP="00362A7B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Cohort</w:t>
            </w:r>
          </w:p>
        </w:tc>
        <w:tc>
          <w:tcPr>
            <w:tcW w:w="0" w:type="auto"/>
            <w:vAlign w:val="center"/>
            <w:hideMark/>
          </w:tcPr>
          <w:p w14:paraId="25A45835" w14:textId="77777777" w:rsidR="00F14A2D" w:rsidRPr="007B3D71" w:rsidRDefault="00F14A2D" w:rsidP="00362A7B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Achieving the Expected Standard (%)</w:t>
            </w:r>
          </w:p>
        </w:tc>
        <w:tc>
          <w:tcPr>
            <w:tcW w:w="0" w:type="auto"/>
            <w:vAlign w:val="center"/>
            <w:hideMark/>
          </w:tcPr>
          <w:p w14:paraId="2CD8C2A5" w14:textId="77777777" w:rsidR="00F14A2D" w:rsidRPr="007B3D71" w:rsidRDefault="00F14A2D" w:rsidP="00362A7B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Achieving a Higher Standard (%)</w:t>
            </w:r>
          </w:p>
        </w:tc>
      </w:tr>
      <w:tr w:rsidR="00F14A2D" w:rsidRPr="007B3D71" w14:paraId="0D8E88D7" w14:textId="77777777" w:rsidTr="0079517A">
        <w:trPr>
          <w:tblCellSpacing w:w="15" w:type="dxa"/>
        </w:trPr>
        <w:tc>
          <w:tcPr>
            <w:tcW w:w="965" w:type="dxa"/>
            <w:vAlign w:val="center"/>
            <w:hideMark/>
          </w:tcPr>
          <w:p w14:paraId="67D1E9DA" w14:textId="77777777" w:rsidR="00F14A2D" w:rsidRPr="007B3D71" w:rsidRDefault="00F14A2D" w:rsidP="00362A7B">
            <w:r w:rsidRPr="007B3D71">
              <w:rPr>
                <w:b/>
                <w:bCs/>
              </w:rPr>
              <w:t>All Pupils</w:t>
            </w:r>
          </w:p>
        </w:tc>
        <w:tc>
          <w:tcPr>
            <w:tcW w:w="0" w:type="auto"/>
            <w:vAlign w:val="center"/>
            <w:hideMark/>
          </w:tcPr>
          <w:p w14:paraId="7B053113" w14:textId="0DB0010B" w:rsidR="00F14A2D" w:rsidRPr="007B3D71" w:rsidRDefault="00F14A2D" w:rsidP="00362A7B">
            <w:r>
              <w:t>57%</w:t>
            </w:r>
          </w:p>
        </w:tc>
        <w:tc>
          <w:tcPr>
            <w:tcW w:w="0" w:type="auto"/>
            <w:vAlign w:val="center"/>
            <w:hideMark/>
          </w:tcPr>
          <w:p w14:paraId="1138A0CA" w14:textId="001A0A64" w:rsidR="00F14A2D" w:rsidRPr="007B3D71" w:rsidRDefault="00F14A2D" w:rsidP="00362A7B">
            <w:r>
              <w:t>4%</w:t>
            </w:r>
          </w:p>
        </w:tc>
      </w:tr>
    </w:tbl>
    <w:p w14:paraId="311DD5F1" w14:textId="77777777" w:rsidR="00F14A2D" w:rsidRDefault="00F14A2D" w:rsidP="00F14A2D">
      <w:pPr>
        <w:rPr>
          <w:b/>
          <w:bCs/>
          <w:u w:val="single"/>
        </w:rPr>
      </w:pPr>
      <w:r w:rsidRPr="004B3EAC">
        <w:rPr>
          <w:b/>
          <w:bCs/>
          <w:u w:val="single"/>
        </w:rPr>
        <w:t>Reading, Writing and Maths combined</w:t>
      </w:r>
      <w:r>
        <w:rPr>
          <w:b/>
          <w:bCs/>
          <w:u w:val="singl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3406"/>
        <w:gridCol w:w="2997"/>
      </w:tblGrid>
      <w:tr w:rsidR="00F14A2D" w:rsidRPr="007B3D71" w14:paraId="19FC78CE" w14:textId="77777777" w:rsidTr="0079517A">
        <w:trPr>
          <w:tblHeader/>
          <w:tblCellSpacing w:w="15" w:type="dxa"/>
        </w:trPr>
        <w:tc>
          <w:tcPr>
            <w:tcW w:w="965" w:type="dxa"/>
            <w:vAlign w:val="center"/>
            <w:hideMark/>
          </w:tcPr>
          <w:p w14:paraId="6458CFC0" w14:textId="77777777" w:rsidR="00F14A2D" w:rsidRPr="007B3D71" w:rsidRDefault="00F14A2D" w:rsidP="00362A7B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Cohort</w:t>
            </w:r>
          </w:p>
        </w:tc>
        <w:tc>
          <w:tcPr>
            <w:tcW w:w="0" w:type="auto"/>
            <w:vAlign w:val="center"/>
            <w:hideMark/>
          </w:tcPr>
          <w:p w14:paraId="3E26E6E5" w14:textId="77777777" w:rsidR="00F14A2D" w:rsidRPr="007B3D71" w:rsidRDefault="00F14A2D" w:rsidP="00362A7B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Achieving the Expected Standard (%)</w:t>
            </w:r>
          </w:p>
        </w:tc>
        <w:tc>
          <w:tcPr>
            <w:tcW w:w="0" w:type="auto"/>
            <w:vAlign w:val="center"/>
            <w:hideMark/>
          </w:tcPr>
          <w:p w14:paraId="7574B97A" w14:textId="77777777" w:rsidR="00F14A2D" w:rsidRPr="007B3D71" w:rsidRDefault="00F14A2D" w:rsidP="00362A7B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Achieving a Higher Standard (%)</w:t>
            </w:r>
          </w:p>
        </w:tc>
      </w:tr>
      <w:tr w:rsidR="00F14A2D" w:rsidRPr="007B3D71" w14:paraId="5022B2D9" w14:textId="77777777" w:rsidTr="0079517A">
        <w:trPr>
          <w:tblCellSpacing w:w="15" w:type="dxa"/>
        </w:trPr>
        <w:tc>
          <w:tcPr>
            <w:tcW w:w="965" w:type="dxa"/>
            <w:vAlign w:val="center"/>
            <w:hideMark/>
          </w:tcPr>
          <w:p w14:paraId="05B33781" w14:textId="77777777" w:rsidR="00F14A2D" w:rsidRPr="007B3D71" w:rsidRDefault="00F14A2D" w:rsidP="00362A7B">
            <w:r w:rsidRPr="007B3D71">
              <w:rPr>
                <w:b/>
                <w:bCs/>
              </w:rPr>
              <w:t>All Pupils</w:t>
            </w:r>
          </w:p>
        </w:tc>
        <w:tc>
          <w:tcPr>
            <w:tcW w:w="0" w:type="auto"/>
            <w:vAlign w:val="center"/>
            <w:hideMark/>
          </w:tcPr>
          <w:p w14:paraId="4764F9F9" w14:textId="6EA89934" w:rsidR="00F14A2D" w:rsidRPr="007B3D71" w:rsidRDefault="00F14A2D" w:rsidP="00362A7B">
            <w:r>
              <w:t>53%</w:t>
            </w:r>
          </w:p>
        </w:tc>
        <w:tc>
          <w:tcPr>
            <w:tcW w:w="0" w:type="auto"/>
            <w:vAlign w:val="center"/>
            <w:hideMark/>
          </w:tcPr>
          <w:p w14:paraId="07D6A272" w14:textId="09F88BC3" w:rsidR="00F14A2D" w:rsidRPr="007B3D71" w:rsidRDefault="00F14A2D" w:rsidP="00362A7B">
            <w:r>
              <w:t>3%</w:t>
            </w:r>
          </w:p>
        </w:tc>
      </w:tr>
    </w:tbl>
    <w:p w14:paraId="53DFDF52" w14:textId="77777777" w:rsidR="00F14A2D" w:rsidRPr="00F14A2D" w:rsidRDefault="00F14A2D">
      <w:pPr>
        <w:rPr>
          <w:b/>
          <w:bCs/>
          <w:u w:val="single"/>
        </w:rPr>
      </w:pPr>
    </w:p>
    <w:sectPr w:rsidR="00F14A2D" w:rsidRPr="00F14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2D"/>
    <w:rsid w:val="0079517A"/>
    <w:rsid w:val="008C20F4"/>
    <w:rsid w:val="00E702C4"/>
    <w:rsid w:val="00F1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B0FF"/>
  <w15:chartTrackingRefBased/>
  <w15:docId w15:val="{55C93355-9014-4634-BB62-0A753321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the King CVA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Cordes</dc:creator>
  <cp:keywords/>
  <dc:description/>
  <cp:lastModifiedBy>Matthew Cordes</cp:lastModifiedBy>
  <cp:revision>1</cp:revision>
  <dcterms:created xsi:type="dcterms:W3CDTF">2025-03-19T11:31:00Z</dcterms:created>
  <dcterms:modified xsi:type="dcterms:W3CDTF">2025-03-19T11:44:00Z</dcterms:modified>
</cp:coreProperties>
</file>