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5B1D31" w:rsidP="3691A9C9" w:rsidRDefault="0057259D" w14:paraId="271ED91A" w14:textId="577125A0">
      <w:pPr>
        <w:jc w:val="center"/>
        <w:rPr>
          <w:rFonts w:ascii="SassoonCRInfantMedium" w:hAnsi="SassoonCRInfantMedium"/>
          <w:b w:val="1"/>
          <w:bCs w:val="1"/>
          <w:color w:val="000000" w:themeColor="text1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D2BAA6A" wp14:editId="3CE656FE">
            <wp:simplePos x="0" y="0"/>
            <wp:positionH relativeFrom="column">
              <wp:posOffset>-545465</wp:posOffset>
            </wp:positionH>
            <wp:positionV relativeFrom="paragraph">
              <wp:posOffset>166370</wp:posOffset>
            </wp:positionV>
            <wp:extent cx="749300" cy="9367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93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7D">
        <w:rPr>
          <w:rFonts w:ascii="SassoonCRInfantMedium" w:hAnsi="SassoonCRInfantMedium"/>
          <w:b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80348F" wp14:editId="19208A7B">
                <wp:simplePos x="0" y="0"/>
                <wp:positionH relativeFrom="margin">
                  <wp:posOffset>2628900</wp:posOffset>
                </wp:positionH>
                <wp:positionV relativeFrom="paragraph">
                  <wp:posOffset>8255</wp:posOffset>
                </wp:positionV>
                <wp:extent cx="6877050" cy="6280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31" w:rsidRDefault="00BD0B7D" w14:paraId="47995F8D" w14:textId="742C7E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Foundation</w:t>
                            </w:r>
                            <w:r w:rsidR="000C0E19">
                              <w:rPr>
                                <w:rFonts w:ascii="Arial" w:hAnsi="Arial" w:cs="Arial"/>
                                <w:sz w:val="7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 xml:space="preserve"> Medium Term Plan</w:t>
                            </w:r>
                          </w:p>
                          <w:p w:rsidR="00AF2FDA" w:rsidRDefault="00AF2FDA" w14:paraId="1B107598" w14:textId="1B72FA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Lent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2280348F">
                <v:stroke joinstyle="miter"/>
                <v:path gradientshapeok="t" o:connecttype="rect"/>
              </v:shapetype>
              <v:shape id="Text Box 2" style="position:absolute;left:0;text-align:left;margin-left:207pt;margin-top:.65pt;width:541.5pt;height:49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">
                <v:textbox>
                  <w:txbxContent>
                    <w:p w:rsidR="005B1D31" w:rsidRDefault="00BD0B7D" w14:paraId="47995F8D" w14:textId="742C7EAD">
                      <w:pPr>
                        <w:spacing w:after="0" w:line="240" w:lineRule="auto"/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Foundation</w:t>
                      </w:r>
                      <w:r w:rsidR="000C0E19">
                        <w:rPr>
                          <w:rFonts w:ascii="Arial" w:hAnsi="Arial" w:cs="Arial"/>
                          <w:sz w:val="7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 xml:space="preserve"> Medium Term Plan</w:t>
                      </w:r>
                    </w:p>
                    <w:p w:rsidR="00AF2FDA" w:rsidRDefault="00AF2FDA" w14:paraId="1B107598" w14:textId="1B72FAD7">
                      <w:pPr>
                        <w:spacing w:after="0" w:line="240" w:lineRule="auto"/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Lent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0B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0E516B" wp14:editId="2C19A737">
                <wp:simplePos x="0" y="0"/>
                <wp:positionH relativeFrom="margin">
                  <wp:posOffset>-652007</wp:posOffset>
                </wp:positionH>
                <wp:positionV relativeFrom="paragraph">
                  <wp:posOffset>13666</wp:posOffset>
                </wp:positionV>
                <wp:extent cx="10177090" cy="1183005"/>
                <wp:effectExtent l="19050" t="19050" r="34290" b="361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090" cy="1183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5000"/>
                          </a:schemeClr>
                        </a:solidFill>
                        <a:ln w="50800" cmpd="sng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D31" w:rsidRDefault="00BD0B7D" w14:paraId="683B7939" w14:textId="38906253">
                            <w:pPr>
                              <w:spacing w:after="0" w:line="240" w:lineRule="auto"/>
                              <w:ind w:right="6158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style="position:absolute;left:0;text-align:left;margin-left:-51.35pt;margin-top:1.1pt;width:801.35pt;height:93.15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7" fillcolor="#bdd6ee [1300]" strokecolor="#5b9bd5 [3204]" strokeweight="4pt" w14:anchorId="110E51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">
                <v:fill opacity="22873f"/>
                <v:textbox>
                  <w:txbxContent>
                    <w:p w:rsidR="005B1D31" w:rsidRDefault="00BD0B7D" w14:paraId="683B7939" w14:textId="38906253">
                      <w:pPr>
                        <w:spacing w:after="0" w:line="240" w:lineRule="auto"/>
                        <w:ind w:right="6158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1D31" w:rsidRDefault="005B1D31" w14:paraId="657B7496" w14:textId="6885288A">
      <w:pPr>
        <w:rPr>
          <w:rFonts w:ascii="SassoonCRInfantMedium" w:hAnsi="SassoonCRInfantMedium"/>
          <w:b/>
          <w:color w:val="000000" w:themeColor="text1"/>
          <w:sz w:val="28"/>
          <w:szCs w:val="28"/>
          <w:u w:val="single"/>
        </w:rPr>
      </w:pPr>
    </w:p>
    <w:p w:rsidR="005B1D31" w:rsidRDefault="00BD0B7D" w14:paraId="4C349CE5" w14:textId="18422710">
      <w:pPr>
        <w:jc w:val="center"/>
        <w:rPr>
          <w:rFonts w:ascii="SassoonCRInfantMedium" w:hAnsi="SassoonCRInfantMedium"/>
          <w:b/>
          <w:color w:val="000000" w:themeColor="text1"/>
          <w:sz w:val="28"/>
          <w:szCs w:val="28"/>
          <w:u w:val="single"/>
        </w:rPr>
      </w:pPr>
      <w:r>
        <w:rPr>
          <w:rFonts w:ascii="SassoonCRInfantMedium" w:hAnsi="SassoonCRInfantMedium"/>
          <w:b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8AC0D3" wp14:editId="632432D6">
                <wp:simplePos x="0" y="0"/>
                <wp:positionH relativeFrom="column">
                  <wp:posOffset>5537200</wp:posOffset>
                </wp:positionH>
                <wp:positionV relativeFrom="paragraph">
                  <wp:posOffset>9525</wp:posOffset>
                </wp:positionV>
                <wp:extent cx="3983990" cy="42100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990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7259D" w:rsidR="005B1D31" w:rsidRDefault="00BD0B7D" w14:paraId="2A1E63F9" w14:textId="2EAC56AF">
                            <w:pPr>
                              <w:spacing w:after="0" w:line="240" w:lineRule="auto"/>
                              <w:rPr>
                                <w:rFonts w:ascii="Humanist" w:hAnsi="Humanist" w:cstheme="minorHAnsi"/>
                                <w:sz w:val="32"/>
                              </w:rPr>
                            </w:pPr>
                            <w:r w:rsidRPr="0057259D">
                              <w:rPr>
                                <w:rFonts w:ascii="Humanist" w:hAnsi="Humanist" w:cstheme="minorHAnsi"/>
                                <w:sz w:val="32"/>
                              </w:rPr>
                              <w:t>S</w:t>
                            </w:r>
                            <w:r w:rsidRPr="0057259D" w:rsidR="0057259D">
                              <w:rPr>
                                <w:rFonts w:ascii="Humanist" w:hAnsi="Humanist" w:cstheme="minorHAnsi"/>
                                <w:sz w:val="32"/>
                              </w:rPr>
                              <w:t>acred Heart Catholic Voluntary Acad</w:t>
                            </w:r>
                            <w:r w:rsidR="0057259D">
                              <w:rPr>
                                <w:rFonts w:ascii="Humanist" w:hAnsi="Humanist" w:cstheme="minorHAnsi"/>
                                <w:sz w:val="32"/>
                              </w:rPr>
                              <w:t>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style="position:absolute;left:0;text-align:left;margin-left:436pt;margin-top:.75pt;width:313.7pt;height:33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" w14:anchorId="7B8AC0D3">
                <v:textbox>
                  <w:txbxContent>
                    <w:p w:rsidRPr="0057259D" w:rsidR="005B1D31" w:rsidRDefault="00BD0B7D" w14:paraId="2A1E63F9" w14:textId="2EAC56AF">
                      <w:pPr>
                        <w:spacing w:after="0" w:line="240" w:lineRule="auto"/>
                        <w:rPr>
                          <w:rFonts w:ascii="Humanist" w:hAnsi="Humanist" w:cstheme="minorHAnsi"/>
                          <w:sz w:val="32"/>
                        </w:rPr>
                      </w:pPr>
                      <w:r w:rsidRPr="0057259D">
                        <w:rPr>
                          <w:rFonts w:ascii="Humanist" w:hAnsi="Humanist" w:cstheme="minorHAnsi"/>
                          <w:sz w:val="32"/>
                        </w:rPr>
                        <w:t>S</w:t>
                      </w:r>
                      <w:r w:rsidRPr="0057259D" w:rsidR="0057259D">
                        <w:rPr>
                          <w:rFonts w:ascii="Humanist" w:hAnsi="Humanist" w:cstheme="minorHAnsi"/>
                          <w:sz w:val="32"/>
                        </w:rPr>
                        <w:t>acred Heart Catholic Voluntary Acad</w:t>
                      </w:r>
                      <w:r w:rsidR="0057259D">
                        <w:rPr>
                          <w:rFonts w:ascii="Humanist" w:hAnsi="Humanist" w:cstheme="minorHAnsi"/>
                          <w:sz w:val="32"/>
                        </w:rPr>
                        <w:t>emy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1D31" w:rsidRDefault="005B1D31" w14:paraId="1973E771" w14:textId="77777777">
      <w:pPr>
        <w:jc w:val="center"/>
        <w:rPr>
          <w:rFonts w:ascii="SassoonCRInfantMedium" w:hAnsi="SassoonCRInfantMedium"/>
          <w:b/>
          <w:color w:val="000000" w:themeColor="text1"/>
          <w:sz w:val="18"/>
          <w:szCs w:val="28"/>
          <w:u w:val="single"/>
        </w:rPr>
      </w:pPr>
    </w:p>
    <w:p w:rsidR="005B1D31" w:rsidRDefault="005B1D31" w14:paraId="0E82A342" w14:textId="77777777">
      <w:pPr>
        <w:ind w:left="-993"/>
        <w:jc w:val="center"/>
        <w:rPr>
          <w:rFonts w:ascii="SassoonCRInfantMedium" w:hAnsi="SassoonCRInfantMedium"/>
          <w:b/>
          <w:color w:val="000000" w:themeColor="text1"/>
          <w:sz w:val="2"/>
          <w:szCs w:val="28"/>
          <w:u w:val="single"/>
        </w:rPr>
      </w:pPr>
    </w:p>
    <w:tbl>
      <w:tblPr>
        <w:tblStyle w:val="TableGrid"/>
        <w:tblW w:w="20430" w:type="dxa"/>
        <w:tblInd w:w="-1281" w:type="dxa"/>
        <w:shd w:val="clear" w:color="auto" w:fill="8EAADB" w:themeFill="accent5" w:themeFillTint="99"/>
        <w:tblLayout w:type="fixed"/>
        <w:tblLook w:val="04A0" w:firstRow="1" w:lastRow="0" w:firstColumn="1" w:lastColumn="0" w:noHBand="0" w:noVBand="1"/>
      </w:tblPr>
      <w:tblGrid>
        <w:gridCol w:w="970"/>
        <w:gridCol w:w="2644"/>
        <w:gridCol w:w="334"/>
        <w:gridCol w:w="460"/>
        <w:gridCol w:w="426"/>
        <w:gridCol w:w="2396"/>
        <w:gridCol w:w="329"/>
        <w:gridCol w:w="305"/>
        <w:gridCol w:w="135"/>
        <w:gridCol w:w="1190"/>
        <w:gridCol w:w="329"/>
        <w:gridCol w:w="855"/>
        <w:gridCol w:w="135"/>
        <w:gridCol w:w="955"/>
        <w:gridCol w:w="1529"/>
        <w:gridCol w:w="135"/>
        <w:gridCol w:w="135"/>
        <w:gridCol w:w="329"/>
        <w:gridCol w:w="966"/>
        <w:gridCol w:w="615"/>
        <w:gridCol w:w="1740"/>
        <w:gridCol w:w="3518"/>
      </w:tblGrid>
      <w:tr w:rsidR="005B1D31" w:rsidTr="5F5DAFA0" w14:paraId="1E6F23EC" w14:textId="77777777">
        <w:trPr>
          <w:gridAfter w:val="1"/>
          <w:wAfter w:w="3518" w:type="dxa"/>
          <w:trHeight w:val="300"/>
        </w:trPr>
        <w:tc>
          <w:tcPr>
            <w:tcW w:w="3614" w:type="dxa"/>
            <w:gridSpan w:val="2"/>
            <w:shd w:val="clear" w:color="auto" w:fill="8EAADB" w:themeFill="accent5" w:themeFillTint="99"/>
            <w:tcMar/>
          </w:tcPr>
          <w:p w:rsidR="00AF2FDA" w:rsidRDefault="00AF2FDA" w14:paraId="51B072CF" w14:textId="541CFF8B">
            <w:pPr>
              <w:rPr>
                <w:rFonts w:ascii="Humanist" w:hAnsi="Humanist" w:cs="Arial"/>
                <w:b/>
                <w:color w:val="FFFFFF" w:themeColor="background1"/>
                <w:sz w:val="36"/>
              </w:rPr>
            </w:pPr>
            <w:r>
              <w:rPr>
                <w:rFonts w:ascii="Humanist" w:hAnsi="Humanist" w:cs="Arial"/>
                <w:b/>
                <w:color w:val="FFFFFF" w:themeColor="background1"/>
                <w:sz w:val="36"/>
              </w:rPr>
              <w:t xml:space="preserve">Lent 1 </w:t>
            </w:r>
          </w:p>
          <w:p w:rsidR="00AF2FDA" w:rsidRDefault="00BD0B7D" w14:paraId="15EC17C7" w14:textId="70DD0618">
            <w:pPr>
              <w:rPr>
                <w:rFonts w:ascii="Humanist" w:hAnsi="Humanist" w:cs="Arial"/>
                <w:b/>
                <w:color w:val="FFFFFF" w:themeColor="background1"/>
                <w:sz w:val="36"/>
              </w:rPr>
            </w:pPr>
            <w:r>
              <w:rPr>
                <w:rFonts w:ascii="Humanist" w:hAnsi="Humanist" w:cs="Arial"/>
                <w:b/>
                <w:color w:val="FFFFFF" w:themeColor="background1"/>
                <w:sz w:val="36"/>
              </w:rPr>
              <w:t xml:space="preserve">Teacher: </w:t>
            </w:r>
            <w:r w:rsidR="00AF2FDA">
              <w:rPr>
                <w:rFonts w:ascii="Humanist" w:hAnsi="Humanist" w:cs="Arial"/>
                <w:b/>
                <w:color w:val="FFFFFF" w:themeColor="background1"/>
                <w:sz w:val="36"/>
              </w:rPr>
              <w:t>F1</w:t>
            </w:r>
          </w:p>
          <w:p w:rsidR="00AF2FDA" w:rsidRDefault="00D778A4" w14:paraId="1E3730B5" w14:textId="4FA465AA">
            <w:pPr>
              <w:rPr>
                <w:rFonts w:ascii="Humanist" w:hAnsi="Humanist" w:cs="Arial"/>
                <w:b/>
                <w:color w:val="FFFFFF" w:themeColor="background1"/>
                <w:sz w:val="36"/>
              </w:rPr>
            </w:pPr>
            <w:r>
              <w:rPr>
                <w:rFonts w:ascii="Humanist" w:hAnsi="Humanist" w:cs="Arial"/>
                <w:b/>
                <w:color w:val="FFFFFF" w:themeColor="background1"/>
                <w:sz w:val="36"/>
              </w:rPr>
              <w:t>Mrs Cairns</w:t>
            </w:r>
          </w:p>
          <w:p w:rsidR="005B1D31" w:rsidRDefault="005B1D31" w14:paraId="44BDE036" w14:textId="6A049F6B">
            <w:pPr>
              <w:rPr>
                <w:rFonts w:ascii="Humanist" w:hAnsi="Humanist" w:cs="Arial"/>
                <w:b/>
                <w:color w:val="FFFFFF" w:themeColor="background1"/>
                <w:sz w:val="36"/>
              </w:rPr>
            </w:pPr>
          </w:p>
        </w:tc>
        <w:tc>
          <w:tcPr>
            <w:tcW w:w="9977" w:type="dxa"/>
            <w:gridSpan w:val="16"/>
            <w:shd w:val="clear" w:color="auto" w:fill="8EAADB" w:themeFill="accent5" w:themeFillTint="99"/>
            <w:tcMar/>
          </w:tcPr>
          <w:p w:rsidR="005B1D31" w:rsidRDefault="00BD0B7D" w14:paraId="4E64AD5A" w14:textId="77777777">
            <w:pPr>
              <w:rPr>
                <w:rFonts w:ascii="Humanist" w:hAnsi="Humanist" w:cs="Arial"/>
                <w:b/>
                <w:color w:val="FFFFFF" w:themeColor="background1"/>
                <w:sz w:val="36"/>
              </w:rPr>
            </w:pPr>
            <w:r>
              <w:rPr>
                <w:rFonts w:ascii="Humanist" w:hAnsi="Humanist" w:cs="Arial"/>
                <w:b/>
                <w:color w:val="FFFFFF" w:themeColor="background1"/>
                <w:sz w:val="36"/>
              </w:rPr>
              <w:t xml:space="preserve">Curriculum Driver: </w:t>
            </w:r>
            <w:r w:rsidR="000E4F0F">
              <w:rPr>
                <w:rFonts w:ascii="Humanist" w:hAnsi="Humanist" w:cs="Arial"/>
                <w:b/>
                <w:color w:val="FFFFFF" w:themeColor="background1"/>
                <w:sz w:val="36"/>
              </w:rPr>
              <w:t xml:space="preserve"> </w:t>
            </w:r>
          </w:p>
          <w:p w:rsidR="000C0E19" w:rsidP="5F5DAFA0" w:rsidRDefault="000C0E19" w14:paraId="434F4B2A" w14:textId="118BF516">
            <w:pPr>
              <w:rPr>
                <w:rFonts w:ascii="Humanist" w:hAnsi="Humanist" w:cs="Arial"/>
                <w:b w:val="1"/>
                <w:bCs w:val="1"/>
                <w:color w:val="FFFFFF" w:themeColor="background1"/>
                <w:sz w:val="36"/>
                <w:szCs w:val="36"/>
              </w:rPr>
            </w:pPr>
            <w:r w:rsidRPr="5F5DAFA0" w:rsidR="28946C99">
              <w:rPr>
                <w:rFonts w:ascii="Humanist" w:hAnsi="Humanist" w:cs="Arial"/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What</w:t>
            </w:r>
            <w:r w:rsidRPr="5F5DAFA0" w:rsidR="74256CFC">
              <w:rPr>
                <w:rFonts w:ascii="Humanist" w:hAnsi="Humanist" w:cs="Arial"/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’</w:t>
            </w:r>
            <w:r w:rsidRPr="5F5DAFA0" w:rsidR="28946C99">
              <w:rPr>
                <w:rFonts w:ascii="Humanist" w:hAnsi="Humanist" w:cs="Arial"/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s</w:t>
            </w:r>
            <w:r w:rsidRPr="5F5DAFA0" w:rsidR="28946C99">
              <w:rPr>
                <w:rFonts w:ascii="Humanist" w:hAnsi="Humanist" w:cs="Arial"/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 xml:space="preserve"> the Weather </w:t>
            </w:r>
          </w:p>
        </w:tc>
        <w:tc>
          <w:tcPr>
            <w:tcW w:w="1581" w:type="dxa"/>
            <w:gridSpan w:val="2"/>
            <w:shd w:val="clear" w:color="auto" w:fill="8EAADB" w:themeFill="accent5" w:themeFillTint="99"/>
            <w:tcMar/>
          </w:tcPr>
          <w:p w14:paraId="386E8109"/>
        </w:tc>
        <w:tc>
          <w:tcPr>
            <w:tcW w:w="1740" w:type="dxa"/>
            <w:shd w:val="clear" w:color="auto" w:fill="8EAADB" w:themeFill="accent5" w:themeFillTint="99"/>
            <w:tcMar/>
          </w:tcPr>
          <w:p w:rsidR="5F5DAFA0" w:rsidP="5F5DAFA0" w:rsidRDefault="5F5DAFA0" w14:paraId="3E18BEF3" w14:textId="7AC891F8">
            <w:pPr>
              <w:pStyle w:val="Normal"/>
              <w:rPr>
                <w:rFonts w:ascii="Humanist" w:hAnsi="Humanist" w:cs="Arial"/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</w:pPr>
          </w:p>
        </w:tc>
      </w:tr>
      <w:tr w:rsidR="005B1D31" w:rsidTr="5F5DAFA0" w14:paraId="661C8E4F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</w:tcPr>
          <w:p w:rsidR="005B1D31" w:rsidRDefault="005B1D31" w14:paraId="28C1E9DB" w14:textId="77777777">
            <w:pPr>
              <w:rPr>
                <w:rFonts w:ascii="Humanist" w:hAnsi="Humanist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8EAADB" w:themeFill="accent5" w:themeFillTint="99"/>
            <w:tcMar/>
          </w:tcPr>
          <w:p w:rsidR="005B1D31" w:rsidRDefault="00BD0B7D" w14:paraId="32353739" w14:textId="77777777">
            <w:pPr>
              <w:jc w:val="center"/>
              <w:rPr>
                <w:rFonts w:ascii="Humanist" w:hAnsi="Humanist" w:cs="Arial"/>
                <w:b/>
                <w:color w:val="FFFFFF" w:themeColor="background1"/>
                <w:sz w:val="36"/>
              </w:rPr>
            </w:pPr>
            <w:r>
              <w:rPr>
                <w:rFonts w:ascii="Humanist" w:hAnsi="Humanist" w:cs="Arial"/>
                <w:b/>
                <w:color w:val="FFFFFF" w:themeColor="background1"/>
                <w:sz w:val="36"/>
              </w:rPr>
              <w:t>Week 1</w:t>
            </w:r>
          </w:p>
        </w:tc>
        <w:tc>
          <w:tcPr>
            <w:tcW w:w="3945" w:type="dxa"/>
            <w:gridSpan w:val="5"/>
            <w:shd w:val="clear" w:color="auto" w:fill="8EAADB" w:themeFill="accent5" w:themeFillTint="99"/>
            <w:tcMar/>
          </w:tcPr>
          <w:p w:rsidR="005B1D31" w:rsidRDefault="00BD0B7D" w14:paraId="3E94562E" w14:textId="77777777">
            <w:pPr>
              <w:jc w:val="center"/>
              <w:rPr>
                <w:rFonts w:ascii="Humanist" w:hAnsi="Humanist" w:cs="Arial"/>
                <w:b/>
                <w:color w:val="FFFFFF" w:themeColor="background1"/>
                <w:sz w:val="36"/>
              </w:rPr>
            </w:pPr>
            <w:r>
              <w:rPr>
                <w:rFonts w:ascii="Humanist" w:hAnsi="Humanist" w:cs="Arial"/>
                <w:b/>
                <w:color w:val="FFFFFF" w:themeColor="background1"/>
                <w:sz w:val="36"/>
              </w:rPr>
              <w:t>Week 2</w:t>
            </w:r>
          </w:p>
        </w:tc>
        <w:tc>
          <w:tcPr>
            <w:tcW w:w="1959" w:type="dxa"/>
            <w:gridSpan w:val="4"/>
            <w:shd w:val="clear" w:color="auto" w:fill="8EAADB" w:themeFill="accent5" w:themeFillTint="99"/>
            <w:tcMar/>
          </w:tcPr>
          <w:p w:rsidR="005B1D31" w:rsidRDefault="00BD0B7D" w14:paraId="5BBAFFB2" w14:textId="77777777">
            <w:pPr>
              <w:jc w:val="center"/>
              <w:rPr>
                <w:rFonts w:ascii="Humanist" w:hAnsi="Humanist" w:cs="Arial"/>
                <w:b/>
                <w:color w:val="FFFFFF" w:themeColor="background1"/>
                <w:sz w:val="36"/>
              </w:rPr>
            </w:pPr>
            <w:r>
              <w:rPr>
                <w:rFonts w:ascii="Humanist" w:hAnsi="Humanist" w:cs="Arial"/>
                <w:b/>
                <w:color w:val="FFFFFF" w:themeColor="background1"/>
                <w:sz w:val="36"/>
              </w:rPr>
              <w:t>Week 3</w:t>
            </w:r>
          </w:p>
        </w:tc>
        <w:tc>
          <w:tcPr>
            <w:tcW w:w="4073" w:type="dxa"/>
            <w:gridSpan w:val="7"/>
            <w:shd w:val="clear" w:color="auto" w:fill="8EAADB" w:themeFill="accent5" w:themeFillTint="99"/>
            <w:tcMar/>
          </w:tcPr>
          <w:p w:rsidR="005B1D31" w:rsidRDefault="00BD0B7D" w14:paraId="2FF03977" w14:textId="77777777">
            <w:pPr>
              <w:jc w:val="center"/>
              <w:rPr>
                <w:rFonts w:ascii="Humanist" w:hAnsi="Humanist" w:cs="Arial"/>
                <w:b/>
                <w:color w:val="FFFFFF" w:themeColor="background1"/>
                <w:sz w:val="36"/>
              </w:rPr>
            </w:pPr>
            <w:r>
              <w:rPr>
                <w:rFonts w:ascii="Humanist" w:hAnsi="Humanist" w:cs="Arial"/>
                <w:b/>
                <w:color w:val="FFFFFF" w:themeColor="background1"/>
                <w:sz w:val="36"/>
              </w:rPr>
              <w:t>Week 4</w:t>
            </w:r>
          </w:p>
        </w:tc>
        <w:tc>
          <w:tcPr>
            <w:tcW w:w="1581" w:type="dxa"/>
            <w:gridSpan w:val="2"/>
            <w:shd w:val="clear" w:color="auto" w:fill="8EAADB" w:themeFill="accent5" w:themeFillTint="99"/>
            <w:tcMar/>
          </w:tcPr>
          <w:p w:rsidR="005B1D31" w:rsidRDefault="00BD0B7D" w14:paraId="2DD94FFD" w14:textId="77777777">
            <w:pPr>
              <w:jc w:val="center"/>
              <w:rPr>
                <w:rFonts w:ascii="Humanist" w:hAnsi="Humanist" w:cs="Arial"/>
                <w:b/>
                <w:color w:val="FFFFFF" w:themeColor="background1"/>
                <w:sz w:val="36"/>
              </w:rPr>
            </w:pPr>
            <w:r>
              <w:rPr>
                <w:rFonts w:ascii="Humanist" w:hAnsi="Humanist" w:cs="Arial"/>
                <w:b/>
                <w:color w:val="FFFFFF" w:themeColor="background1"/>
                <w:sz w:val="36"/>
              </w:rPr>
              <w:t>Week 5</w:t>
            </w:r>
          </w:p>
        </w:tc>
        <w:tc>
          <w:tcPr>
            <w:tcW w:w="1740" w:type="dxa"/>
            <w:shd w:val="clear" w:color="auto" w:fill="E7E6E6" w:themeFill="background2"/>
            <w:tcMar/>
          </w:tcPr>
          <w:p w:rsidR="5F5DAFA0" w:rsidP="5F5DAFA0" w:rsidRDefault="5F5DAFA0" w14:paraId="24887487" w14:textId="7CC7A2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Humanist" w:hAnsi="Humanist" w:cs="Arial"/>
                <w:b w:val="1"/>
                <w:bCs w:val="1"/>
                <w:color w:val="auto"/>
                <w:sz w:val="16"/>
                <w:szCs w:val="16"/>
              </w:rPr>
            </w:pPr>
            <w:r w:rsidRPr="5F5DAFA0" w:rsidR="5F5DAFA0">
              <w:rPr>
                <w:rFonts w:ascii="Humanist" w:hAnsi="Humanist" w:cs="Arial"/>
                <w:b w:val="1"/>
                <w:bCs w:val="1"/>
                <w:color w:val="auto"/>
                <w:sz w:val="16"/>
                <w:szCs w:val="16"/>
              </w:rPr>
              <w:t>Week 6</w:t>
            </w:r>
          </w:p>
        </w:tc>
      </w:tr>
      <w:tr w:rsidR="005B1D31" w:rsidTr="5F5DAFA0" w14:paraId="71343244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5B1D31" w:rsidRDefault="00BD0B7D" w14:paraId="708C499C" w14:textId="77777777">
            <w:pPr>
              <w:jc w:val="center"/>
              <w:rPr>
                <w:rFonts w:cs="Arial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Arial" w:asciiTheme="majorHAnsi" w:hAnsiTheme="majorHAnsi"/>
                <w:b/>
                <w:color w:val="FFFFFF" w:themeColor="background1"/>
              </w:rPr>
              <w:t>Book Focus</w:t>
            </w:r>
          </w:p>
        </w:tc>
        <w:tc>
          <w:tcPr>
            <w:tcW w:w="2644" w:type="dxa"/>
            <w:shd w:val="clear" w:color="auto" w:fill="FFE599" w:themeFill="accent4" w:themeFillTint="66"/>
            <w:tcMar/>
          </w:tcPr>
          <w:p w:rsidRPr="000C0E19" w:rsidR="00E26A40" w:rsidP="3E595C0E" w:rsidRDefault="00D26A0E" w14:paraId="4CDA39CD" w14:textId="1B933CAA">
            <w:pPr>
              <w:suppressLineNumbers w:val="0"/>
              <w:bidi w:val="0"/>
              <w:spacing w:before="0" w:beforeAutospacing="off" w:after="160" w:afterAutospacing="off" w:line="259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595C0E" w:rsidR="2332F9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Leaf Man By Lois Ehlert</w:t>
            </w:r>
          </w:p>
          <w:p w:rsidRPr="000C0E19" w:rsidR="00E26A40" w:rsidP="3E595C0E" w:rsidRDefault="00D26A0E" w14:paraId="60E0329E" w14:textId="3ADDEF1D">
            <w:pPr>
              <w:suppressLineNumbers w:val="0"/>
              <w:bidi w:val="0"/>
              <w:spacing w:before="0" w:beforeAutospacing="off" w:after="160" w:afterAutospacing="off" w:line="259" w:lineRule="auto"/>
              <w:ind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0C0E19" w:rsidR="00E26A40" w:rsidP="3E595C0E" w:rsidRDefault="00D26A0E" w14:paraId="50F0C880" w14:textId="366C40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asciiTheme="majorAscii" w:hAnsiTheme="majorAscii"/>
                <w:b w:val="1"/>
                <w:bCs w:val="1"/>
              </w:rPr>
            </w:pPr>
          </w:p>
        </w:tc>
        <w:tc>
          <w:tcPr>
            <w:tcW w:w="3945" w:type="dxa"/>
            <w:gridSpan w:val="5"/>
            <w:shd w:val="clear" w:color="auto" w:fill="FFE599" w:themeFill="accent4" w:themeFillTint="66"/>
            <w:tcMar/>
          </w:tcPr>
          <w:p w:rsidRPr="000C0E19" w:rsidR="00AF2FDA" w:rsidP="3E595C0E" w:rsidRDefault="00AF2FDA" w14:paraId="4C46BB13" w14:textId="7D495FC1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595C0E" w:rsidR="2332F9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Katie Who Tamed the Wind – Liz Garton Scalon</w:t>
            </w:r>
          </w:p>
          <w:p w:rsidRPr="000C0E19" w:rsidR="00AF2FDA" w:rsidRDefault="00AF2FDA" w14:paraId="4300247B" w14:noSpellErr="1" w14:textId="1F7681A3">
            <w:pPr/>
          </w:p>
        </w:tc>
        <w:tc>
          <w:tcPr>
            <w:tcW w:w="1959" w:type="dxa"/>
            <w:gridSpan w:val="4"/>
            <w:shd w:val="clear" w:color="auto" w:fill="FFE599" w:themeFill="accent4" w:themeFillTint="66"/>
            <w:tcMar/>
          </w:tcPr>
          <w:p w:rsidRPr="000C0E19" w:rsidR="008E2C50" w:rsidP="3E595C0E" w:rsidRDefault="00D26A0E" w14:paraId="4D95FB35" w14:textId="5E82F8AA">
            <w:pPr>
              <w:bidi w:val="0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595C0E" w:rsidR="2332F9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Fog – Kyo Maclear</w:t>
            </w:r>
          </w:p>
          <w:p w:rsidRPr="000C0E19" w:rsidR="008E2C50" w:rsidP="3E595C0E" w:rsidRDefault="00D26A0E" w14:paraId="77845361" w14:textId="1B87A0E7">
            <w:pPr>
              <w:rPr>
                <w:rFonts w:ascii="Calibri Light" w:hAnsi="Calibri Light" w:cs="Arial" w:asciiTheme="majorAscii" w:hAnsiTheme="majorAscii"/>
                <w:b w:val="1"/>
                <w:bCs w:val="1"/>
              </w:rPr>
            </w:pPr>
          </w:p>
        </w:tc>
        <w:tc>
          <w:tcPr>
            <w:tcW w:w="4073" w:type="dxa"/>
            <w:gridSpan w:val="7"/>
            <w:shd w:val="clear" w:color="auto" w:fill="FFE599" w:themeFill="accent4" w:themeFillTint="66"/>
            <w:tcMar/>
          </w:tcPr>
          <w:p w:rsidRPr="000C0E19" w:rsidR="00AF2FDA" w:rsidP="3E595C0E" w:rsidRDefault="00AF2FDA" w14:paraId="04F896D1" w14:textId="15F84A4A">
            <w:pPr>
              <w:bidi w:val="0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595C0E" w:rsidR="2332F9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 thing called snow – Yuval Zommer</w:t>
            </w:r>
          </w:p>
          <w:p w:rsidRPr="000C0E19" w:rsidR="00AF2FDA" w:rsidP="3E595C0E" w:rsidRDefault="00AF2FDA" w14:paraId="5F395765" w14:textId="4815C8B0">
            <w:pPr>
              <w:pStyle w:val="Normal"/>
            </w:pPr>
          </w:p>
          <w:p w:rsidRPr="000C0E19" w:rsidR="00AF2FDA" w:rsidP="00AF2FDA" w:rsidRDefault="00AF2FDA" w14:paraId="604F87F7" w14:textId="661FF60E">
            <w:pPr>
              <w:rPr>
                <w:rFonts w:cs="Arial" w:asciiTheme="majorHAnsi" w:hAnsiTheme="majorHAnsi"/>
              </w:rPr>
            </w:pPr>
          </w:p>
          <w:p w:rsidRPr="000C0E19" w:rsidR="00D26A0E" w:rsidP="00AF2FDA" w:rsidRDefault="00D26A0E" w14:paraId="732F636E" w14:textId="77777777">
            <w:pPr>
              <w:jc w:val="center"/>
              <w:rPr>
                <w:rFonts w:cs="Arial" w:asciiTheme="majorHAnsi" w:hAnsiTheme="majorHAnsi"/>
              </w:rPr>
            </w:pPr>
          </w:p>
        </w:tc>
        <w:tc>
          <w:tcPr>
            <w:tcW w:w="1581" w:type="dxa"/>
            <w:gridSpan w:val="2"/>
            <w:shd w:val="clear" w:color="auto" w:fill="FFE599" w:themeFill="accent4" w:themeFillTint="66"/>
            <w:tcMar/>
          </w:tcPr>
          <w:p w:rsidRPr="000C0E19" w:rsidR="008F323E" w:rsidP="3E595C0E" w:rsidRDefault="008F323E" w14:paraId="10E74B69" w14:textId="33E6CD73">
            <w:pPr>
              <w:bidi w:val="0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595C0E" w:rsidR="2332F9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 Love Chinese New Year </w:t>
            </w:r>
            <w:r w:rsidRPr="3E595C0E" w:rsidR="2332F9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by Eva Wong Nava &amp; Li Xin</w:t>
            </w:r>
          </w:p>
          <w:p w:rsidRPr="000C0E19" w:rsidR="008F323E" w:rsidP="3E595C0E" w:rsidRDefault="008F323E" w14:paraId="2FB71F3B" w14:textId="771D80E9">
            <w:pPr>
              <w:pStyle w:val="Normal"/>
              <w:rPr>
                <w:rFonts w:ascii="Calibri Light" w:hAnsi="Calibri Light" w:cs="Arial" w:asciiTheme="majorAscii" w:hAnsiTheme="majorAscii"/>
                <w:b w:val="1"/>
                <w:bCs w:val="1"/>
              </w:rPr>
            </w:pPr>
          </w:p>
        </w:tc>
        <w:tc>
          <w:tcPr>
            <w:tcW w:w="1740" w:type="dxa"/>
            <w:shd w:val="clear" w:color="auto" w:fill="E7E6E6" w:themeFill="background2"/>
            <w:tcMar/>
          </w:tcPr>
          <w:p w:rsidR="5F5DAFA0" w:rsidP="5F5DAFA0" w:rsidRDefault="5F5DAFA0" w14:paraId="00E11E33" w14:textId="14305F7F">
            <w:pPr>
              <w:rPr>
                <w:rFonts w:ascii="Calibri Light" w:hAnsi="Calibri Light" w:cs="Arial" w:asciiTheme="majorAscii" w:hAnsiTheme="majorAscii"/>
                <w:b w:val="1"/>
                <w:bCs w:val="1"/>
              </w:rPr>
            </w:pPr>
            <w:r w:rsidRPr="5F5DAFA0" w:rsidR="5F5DAFA0">
              <w:rPr>
                <w:rFonts w:ascii="Calibri Light" w:hAnsi="Calibri Light" w:cs="Arial" w:asciiTheme="majorAscii" w:hAnsiTheme="majorAscii"/>
                <w:b w:val="1"/>
                <w:bCs w:val="1"/>
              </w:rPr>
              <w:t xml:space="preserve">Sharing a shell – Julia Donaldson </w:t>
            </w:r>
          </w:p>
        </w:tc>
      </w:tr>
      <w:tr w:rsidR="005B1D31" w:rsidTr="5F5DAFA0" w14:paraId="4062C0A2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5B1D31" w:rsidRDefault="00BD0B7D" w14:paraId="7A79562F" w14:textId="77777777">
            <w:pPr>
              <w:jc w:val="center"/>
              <w:rPr>
                <w:rFonts w:cs="Calibri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Calibri" w:asciiTheme="majorHAnsi" w:hAnsiTheme="majorHAnsi"/>
                <w:b/>
                <w:color w:val="FFFFFF" w:themeColor="background1"/>
              </w:rPr>
              <w:lastRenderedPageBreak/>
              <w:t>R.E</w:t>
            </w:r>
          </w:p>
          <w:p w:rsidRPr="000C0E19" w:rsidR="005B1D31" w:rsidP="3E595C0E" w:rsidRDefault="00BD0B7D" w14:paraId="1BEC301A" w14:textId="2DE68780">
            <w:pPr>
              <w:jc w:val="center"/>
              <w:rPr>
                <w:rFonts w:ascii="Calibri Light" w:hAnsi="Calibri Light" w:cs="Calibri" w:asciiTheme="majorAscii" w:hAnsiTheme="majorAscii"/>
                <w:b w:val="1"/>
                <w:bCs w:val="1"/>
                <w:color w:val="FFFFFF" w:themeColor="background1"/>
              </w:rPr>
            </w:pPr>
            <w:r w:rsidRPr="3E595C0E" w:rsidR="5601AE7F">
              <w:rPr>
                <w:rFonts w:ascii="Calibri Light" w:hAnsi="Calibri Light" w:cs="Calibri" w:asciiTheme="majorAscii" w:hAnsiTheme="majorAscii"/>
                <w:b w:val="1"/>
                <w:bCs w:val="1"/>
                <w:color w:val="FFFFFF" w:themeColor="background1" w:themeTint="FF" w:themeShade="FF"/>
              </w:rPr>
              <w:t xml:space="preserve">RED </w:t>
            </w:r>
          </w:p>
        </w:tc>
        <w:tc>
          <w:tcPr>
            <w:tcW w:w="2644" w:type="dxa"/>
            <w:tcBorders>
              <w:bottom w:val="single" w:color="auto" w:sz="4" w:space="0"/>
            </w:tcBorders>
            <w:shd w:val="clear" w:color="auto" w:fill="FFE599" w:themeFill="accent4" w:themeFillTint="66"/>
            <w:tcMar/>
          </w:tcPr>
          <w:p w:rsidR="3E595C0E" w:rsidP="3E595C0E" w:rsidRDefault="3E595C0E" w14:paraId="237F8945" w14:textId="3B8E9987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E595C0E" w:rsidR="3E595C0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Objective 1</w:t>
            </w:r>
          </w:p>
          <w:p w:rsidR="3E595C0E" w:rsidP="3E595C0E" w:rsidRDefault="3E595C0E" w14:paraId="050C0B72" w14:textId="2B3EE870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E595C0E" w:rsidR="3E595C0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Know the wise men visited Jesus.</w:t>
            </w:r>
          </w:p>
          <w:p w:rsidR="3E595C0E" w:rsidP="3E595C0E" w:rsidRDefault="3E595C0E" w14:paraId="6172DA80" w14:textId="603AB43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945" w:type="dxa"/>
            <w:gridSpan w:val="5"/>
            <w:tcBorders>
              <w:bottom w:val="single" w:color="auto" w:sz="4" w:space="0"/>
            </w:tcBorders>
            <w:shd w:val="clear" w:color="auto" w:fill="FFE599" w:themeFill="accent4" w:themeFillTint="66"/>
            <w:tcMar/>
          </w:tcPr>
          <w:p w:rsidR="3E595C0E" w:rsidP="3E595C0E" w:rsidRDefault="3E595C0E" w14:paraId="57DE418D" w14:textId="4DBDF91C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E595C0E" w:rsidR="3E595C0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Objective 2</w:t>
            </w:r>
          </w:p>
          <w:p w:rsidR="3E595C0E" w:rsidP="3E595C0E" w:rsidRDefault="3E595C0E" w14:paraId="665C79FE" w14:textId="3194F512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E595C0E" w:rsidR="3E595C0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Know the wise men gave Jesus gifts.</w:t>
            </w:r>
          </w:p>
          <w:p w:rsidR="3E595C0E" w:rsidP="3E595C0E" w:rsidRDefault="3E595C0E" w14:paraId="4F723F97" w14:textId="0DA14B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959" w:type="dxa"/>
            <w:gridSpan w:val="4"/>
            <w:tcBorders>
              <w:bottom w:val="single" w:color="auto" w:sz="4" w:space="0"/>
            </w:tcBorders>
            <w:shd w:val="clear" w:color="auto" w:fill="FFE599" w:themeFill="accent4" w:themeFillTint="66"/>
            <w:tcMar/>
          </w:tcPr>
          <w:p w:rsidRPr="000C0E19" w:rsidR="00D26A0E" w:rsidP="3E595C0E" w:rsidRDefault="00D26A0E" w14:paraId="399694AF" w14:textId="73073E15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595C0E" w:rsidR="3EAF0AE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Objective 3</w:t>
            </w:r>
          </w:p>
          <w:p w:rsidRPr="000C0E19" w:rsidR="00D26A0E" w:rsidP="3E595C0E" w:rsidRDefault="00D26A0E" w14:paraId="6DECC164" w14:textId="03F2683B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595C0E" w:rsidR="3EAF0AE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Know that Jesus welcomes everyone.</w:t>
            </w:r>
          </w:p>
          <w:p w:rsidRPr="000C0E19" w:rsidR="00D26A0E" w:rsidP="3E595C0E" w:rsidRDefault="00D26A0E" w14:paraId="4B88EF0A" w14:textId="0A3467CD">
            <w:pPr>
              <w:rPr>
                <w:rFonts w:ascii="Calibri Light" w:hAnsi="Calibri Light" w:cs="Calibri" w:asciiTheme="majorAscii" w:hAnsiTheme="majorAscii" w:cstheme="minorAscii"/>
                <w:b w:val="1"/>
                <w:bCs w:val="1"/>
              </w:rPr>
            </w:pPr>
          </w:p>
        </w:tc>
        <w:tc>
          <w:tcPr>
            <w:tcW w:w="4073" w:type="dxa"/>
            <w:gridSpan w:val="7"/>
            <w:tcBorders>
              <w:bottom w:val="single" w:color="auto" w:sz="4" w:space="0"/>
            </w:tcBorders>
            <w:shd w:val="clear" w:color="auto" w:fill="FFE599" w:themeFill="accent4" w:themeFillTint="66"/>
            <w:tcMar/>
          </w:tcPr>
          <w:p w:rsidRPr="000C0E19" w:rsidR="00D26A0E" w:rsidP="3E595C0E" w:rsidRDefault="00D26A0E" w14:paraId="0354217C" w14:textId="030D4B19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595C0E" w:rsidR="3EAF0AE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Objective 4</w:t>
            </w:r>
          </w:p>
          <w:p w:rsidRPr="000C0E19" w:rsidR="00D26A0E" w:rsidP="3E595C0E" w:rsidRDefault="00D26A0E" w14:paraId="4502C168" w14:textId="5C41A511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595C0E" w:rsidR="3EAF0AE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Know that Jesus takes care of everyone.</w:t>
            </w:r>
          </w:p>
          <w:p w:rsidRPr="000C0E19" w:rsidR="00D26A0E" w:rsidP="3E595C0E" w:rsidRDefault="00D26A0E" w14:paraId="3E2396F3" w14:textId="65F115C4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0C0E19" w:rsidR="00D26A0E" w:rsidP="3E595C0E" w:rsidRDefault="00D26A0E" w14:paraId="16C29B4A" w14:textId="0BC02C64">
            <w:pPr>
              <w:pStyle w:val="NormalWeb"/>
              <w:rPr>
                <w:rFonts w:ascii="Calibri Light" w:hAnsi="Calibri Light" w:cs="Calibri" w:asciiTheme="majorAscii" w:hAnsiTheme="majorAscii" w:cstheme="minorAscii"/>
              </w:rPr>
            </w:pPr>
          </w:p>
        </w:tc>
        <w:tc>
          <w:tcPr>
            <w:tcW w:w="1581" w:type="dxa"/>
            <w:gridSpan w:val="2"/>
            <w:tcBorders>
              <w:bottom w:val="single" w:color="auto" w:sz="4" w:space="0"/>
            </w:tcBorders>
            <w:shd w:val="clear" w:color="auto" w:fill="FFE599" w:themeFill="accent4" w:themeFillTint="66"/>
            <w:tcMar/>
          </w:tcPr>
          <w:p w:rsidRPr="00F9036A" w:rsidR="00510A1C" w:rsidP="3E595C0E" w:rsidRDefault="00D778A4" w14:paraId="41497C32" w14:textId="25A3B56C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595C0E" w:rsidR="280EBF7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Objective 5</w:t>
            </w:r>
          </w:p>
          <w:p w:rsidRPr="00F9036A" w:rsidR="00510A1C" w:rsidP="3E595C0E" w:rsidRDefault="00D778A4" w14:paraId="45F55443" w14:textId="0C8BE9EB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595C0E" w:rsidR="280EBF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Know that Jesus wants us to care for other people.</w:t>
            </w:r>
          </w:p>
          <w:p w:rsidRPr="00F9036A" w:rsidR="00510A1C" w:rsidP="3E595C0E" w:rsidRDefault="00D778A4" w14:paraId="4C23A8E7" w14:textId="070D42CE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F9036A" w:rsidR="00510A1C" w:rsidP="6E726D8E" w:rsidRDefault="00D778A4" w14:paraId="7BE6252A" w14:textId="642DB506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E726D8E" w:rsidR="3EAF0AE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what we have with others.</w:t>
            </w:r>
          </w:p>
          <w:p w:rsidRPr="00F9036A" w:rsidR="00510A1C" w:rsidP="3E595C0E" w:rsidRDefault="00D778A4" w14:paraId="32946CD7" w14:textId="0B29380D">
            <w:pPr>
              <w:pStyle w:val="NormalWeb"/>
              <w:rPr>
                <w:rFonts w:ascii="Calibri Light" w:hAnsi="Calibri Light" w:cs="Calibri" w:asciiTheme="majorAscii" w:hAnsiTheme="majorAscii" w:cstheme="minorAsci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bottom w:val="single" w:color="auto" w:sz="4"/>
            </w:tcBorders>
            <w:shd w:val="clear" w:color="auto" w:fill="E7E6E6" w:themeFill="background2"/>
            <w:tcMar/>
          </w:tcPr>
          <w:p w:rsidR="5F5DAFA0" w:rsidP="5F5DAFA0" w:rsidRDefault="5F5DAFA0" w14:paraId="054A3289" w14:textId="362397F4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F5DAFA0" w:rsidR="5F5DAFA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Objective 6</w:t>
            </w:r>
          </w:p>
          <w:p w:rsidR="5F5DAFA0" w:rsidP="5F5DAFA0" w:rsidRDefault="5F5DAFA0" w14:paraId="13CDECE5" w14:textId="4AE01C95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F5DAFA0" w:rsidR="5F5DAFA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Know that Jesus teaches us that we should share</w:t>
            </w:r>
          </w:p>
        </w:tc>
      </w:tr>
      <w:tr w:rsidR="005B1D31" w:rsidTr="5F5DAFA0" w14:paraId="22D951A0" w14:textId="77777777">
        <w:trPr>
          <w:gridAfter w:val="1"/>
          <w:wAfter w:w="3518" w:type="dxa"/>
          <w:trHeight w:val="300"/>
        </w:trPr>
        <w:tc>
          <w:tcPr>
            <w:tcW w:w="970" w:type="dxa"/>
            <w:tcBorders>
              <w:right w:val="single" w:color="auto" w:sz="4" w:space="0"/>
            </w:tcBorders>
            <w:shd w:val="clear" w:color="auto" w:fill="8EAADB" w:themeFill="accent5" w:themeFillTint="99"/>
            <w:tcMar/>
            <w:vAlign w:val="center"/>
          </w:tcPr>
          <w:p w:rsidRPr="000C0E19" w:rsidR="005B1D31" w:rsidRDefault="00BD0B7D" w14:paraId="2784E9B9" w14:textId="77777777">
            <w:pPr>
              <w:jc w:val="center"/>
              <w:rPr>
                <w:rFonts w:cs="Calibri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Calibri" w:asciiTheme="majorHAnsi" w:hAnsiTheme="majorHAnsi"/>
                <w:b/>
                <w:color w:val="FFFFFF" w:themeColor="background1"/>
              </w:rPr>
              <w:t>PSHE:</w:t>
            </w:r>
          </w:p>
          <w:p w:rsidRPr="000C0E19" w:rsidR="005B1D31" w:rsidRDefault="00BD0B7D" w14:paraId="3107185A" w14:textId="77777777">
            <w:pPr>
              <w:jc w:val="center"/>
              <w:rPr>
                <w:rFonts w:cs="Calibri" w:asciiTheme="majorHAnsi" w:hAnsiTheme="majorHAnsi"/>
                <w:b/>
                <w:color w:val="FFFFFF" w:themeColor="background1"/>
              </w:rPr>
            </w:pPr>
            <w:proofErr w:type="spellStart"/>
            <w:r w:rsidRPr="000C0E19">
              <w:rPr>
                <w:rFonts w:cs="Calibri" w:asciiTheme="majorHAnsi" w:hAnsiTheme="majorHAnsi"/>
                <w:b/>
                <w:color w:val="FFFFFF" w:themeColor="background1"/>
              </w:rPr>
              <w:t>TenTen</w:t>
            </w:r>
            <w:proofErr w:type="spellEnd"/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0C0E19" w:rsidR="00BB4B39" w:rsidP="00AA260C" w:rsidRDefault="00AA260C" w14:paraId="4FFA7DDA" w14:textId="3C2D5FB5">
            <w:pPr>
              <w:pStyle w:val="NoSpacing"/>
              <w:rPr>
                <w:rFonts w:asciiTheme="majorHAnsi" w:hAnsiTheme="majorHAnsi"/>
                <w:b/>
              </w:rPr>
            </w:pPr>
            <w:r w:rsidRPr="000C0E19">
              <w:rPr>
                <w:rFonts w:asciiTheme="majorHAnsi" w:hAnsiTheme="majorHAnsi"/>
                <w:b/>
              </w:rPr>
              <w:t>Module 2 Unit 1 –</w:t>
            </w:r>
          </w:p>
          <w:p w:rsidRPr="000C0E19" w:rsidR="00AA260C" w:rsidP="00AA260C" w:rsidRDefault="00AA260C" w14:paraId="7D5C5C1B" w14:textId="77777777">
            <w:pPr>
              <w:pStyle w:val="NoSpacing"/>
              <w:rPr>
                <w:rFonts w:asciiTheme="majorHAnsi" w:hAnsiTheme="majorHAnsi"/>
                <w:b/>
              </w:rPr>
            </w:pPr>
            <w:r w:rsidRPr="000C0E19">
              <w:rPr>
                <w:rFonts w:asciiTheme="majorHAnsi" w:hAnsiTheme="majorHAnsi"/>
                <w:b/>
              </w:rPr>
              <w:t>Role models</w:t>
            </w:r>
          </w:p>
          <w:p w:rsidRPr="000C0E19" w:rsidR="00AA260C" w:rsidP="00AA260C" w:rsidRDefault="00AA260C" w14:paraId="43C2DF95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Children will learn that:</w:t>
            </w:r>
          </w:p>
          <w:p w:rsidRPr="000C0E19" w:rsidR="00AA260C" w:rsidP="00AA260C" w:rsidRDefault="00AA260C" w14:paraId="26082B33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We are part of God’s family</w:t>
            </w:r>
          </w:p>
          <w:p w:rsidRPr="000C0E19" w:rsidR="00AA260C" w:rsidP="00AA260C" w:rsidRDefault="00AA260C" w14:paraId="226E15BA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Jesus cared for others and wanted them to live good lives like Him</w:t>
            </w:r>
          </w:p>
          <w:p w:rsidRPr="000C0E19" w:rsidR="00AA260C" w:rsidP="00AA260C" w:rsidRDefault="00AA260C" w14:paraId="20FBAC8B" w14:textId="2FC41771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We should love other people in the same way God loves us</w:t>
            </w:r>
          </w:p>
        </w:tc>
        <w:tc>
          <w:tcPr>
            <w:tcW w:w="3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0C0E19" w:rsidR="005B1D31" w:rsidP="00AA260C" w:rsidRDefault="00AA260C" w14:paraId="17D202CC" w14:textId="377F1A84">
            <w:pPr>
              <w:pStyle w:val="NoSpacing"/>
              <w:rPr>
                <w:rFonts w:asciiTheme="majorHAnsi" w:hAnsiTheme="majorHAnsi"/>
                <w:b/>
              </w:rPr>
            </w:pPr>
            <w:r w:rsidRPr="000C0E19">
              <w:rPr>
                <w:rFonts w:asciiTheme="majorHAnsi" w:hAnsiTheme="majorHAnsi"/>
                <w:b/>
              </w:rPr>
              <w:t>Module 2 Unit 2 –</w:t>
            </w:r>
          </w:p>
          <w:p w:rsidRPr="000C0E19" w:rsidR="00AA260C" w:rsidP="00AA260C" w:rsidRDefault="00AA260C" w14:paraId="222915E4" w14:textId="53A410AB">
            <w:pPr>
              <w:pStyle w:val="NoSpacing"/>
              <w:rPr>
                <w:rFonts w:asciiTheme="majorHAnsi" w:hAnsiTheme="majorHAnsi"/>
                <w:b/>
              </w:rPr>
            </w:pPr>
            <w:proofErr w:type="spellStart"/>
            <w:r w:rsidRPr="000C0E19">
              <w:rPr>
                <w:rFonts w:asciiTheme="majorHAnsi" w:hAnsiTheme="majorHAnsi"/>
                <w:b/>
              </w:rPr>
              <w:t>Whos</w:t>
            </w:r>
            <w:proofErr w:type="spellEnd"/>
            <w:r w:rsidRPr="000C0E19">
              <w:rPr>
                <w:rFonts w:asciiTheme="majorHAnsi" w:hAnsiTheme="majorHAnsi"/>
                <w:b/>
              </w:rPr>
              <w:t xml:space="preserve"> who?</w:t>
            </w:r>
          </w:p>
          <w:p w:rsidRPr="000C0E19" w:rsidR="00AA260C" w:rsidP="00AA260C" w:rsidRDefault="00AA260C" w14:paraId="6A922989" w14:textId="78823D85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Children will learn:</w:t>
            </w:r>
          </w:p>
          <w:p w:rsidRPr="000C0E19" w:rsidR="00AA260C" w:rsidP="00AA260C" w:rsidRDefault="00AA260C" w14:paraId="6737C34F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To identify special people (e.g. parents, carers, friends) and what makes them special</w:t>
            </w:r>
          </w:p>
          <w:p w:rsidRPr="000C0E19" w:rsidR="00AA260C" w:rsidP="00AA260C" w:rsidRDefault="00AA260C" w14:paraId="614CA223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The importance of the nuclear family and of the wider family</w:t>
            </w:r>
          </w:p>
          <w:p w:rsidRPr="000C0E19" w:rsidR="00AA260C" w:rsidP="00AA260C" w:rsidRDefault="00AA260C" w14:paraId="53F4FCE5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The importance of being close to and trusting ‘special people’, and telling them when something is troubling them</w:t>
            </w:r>
          </w:p>
          <w:p w:rsidRPr="000C0E19" w:rsidR="00AA260C" w:rsidP="00AA260C" w:rsidRDefault="00AA260C" w14:paraId="69429DD7" w14:textId="61410E6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0C0E19" w:rsidR="00BB4B39" w:rsidP="00AA260C" w:rsidRDefault="00AA260C" w14:paraId="2FB441FF" w14:textId="77777777">
            <w:pPr>
              <w:pStyle w:val="NoSpacing"/>
              <w:rPr>
                <w:rFonts w:asciiTheme="majorHAnsi" w:hAnsiTheme="majorHAnsi"/>
                <w:b/>
              </w:rPr>
            </w:pPr>
            <w:r w:rsidRPr="000C0E19">
              <w:rPr>
                <w:rFonts w:asciiTheme="majorHAnsi" w:hAnsiTheme="majorHAnsi"/>
                <w:b/>
              </w:rPr>
              <w:t xml:space="preserve">Module 2- Unit 2 </w:t>
            </w:r>
          </w:p>
          <w:p w:rsidRPr="000C0E19" w:rsidR="00AA260C" w:rsidP="00AA260C" w:rsidRDefault="00AA260C" w14:paraId="205D0218" w14:textId="77777777">
            <w:pPr>
              <w:pStyle w:val="NoSpacing"/>
              <w:rPr>
                <w:rFonts w:asciiTheme="majorHAnsi" w:hAnsiTheme="majorHAnsi"/>
                <w:b/>
              </w:rPr>
            </w:pPr>
            <w:r w:rsidRPr="000C0E19">
              <w:rPr>
                <w:rFonts w:asciiTheme="majorHAnsi" w:hAnsiTheme="majorHAnsi"/>
                <w:b/>
              </w:rPr>
              <w:t>You’ve got a friend in me</w:t>
            </w:r>
          </w:p>
          <w:p w:rsidRPr="000C0E19" w:rsidR="00AA260C" w:rsidP="00AA260C" w:rsidRDefault="00AA260C" w14:paraId="1E53A9A5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Children will learn:</w:t>
            </w:r>
          </w:p>
          <w:p w:rsidRPr="000C0E19" w:rsidR="00AA260C" w:rsidP="00AA260C" w:rsidRDefault="00AA260C" w14:paraId="0A9FDA70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How their behaviour affects other people and that there is appropriate and inappropriate behaviour</w:t>
            </w:r>
          </w:p>
          <w:p w:rsidRPr="000C0E19" w:rsidR="00AA260C" w:rsidP="00AA260C" w:rsidRDefault="00AA260C" w14:paraId="318BB6B5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The characteristics of positive and negative relationships</w:t>
            </w:r>
          </w:p>
          <w:p w:rsidRPr="000C0E19" w:rsidR="00AA260C" w:rsidP="00AA260C" w:rsidRDefault="00AA260C" w14:paraId="57ED042F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About different types of teasing and that all bullying is wrong and unacceptable</w:t>
            </w:r>
          </w:p>
          <w:p w:rsidRPr="000C0E19" w:rsidR="00AA260C" w:rsidP="00AA260C" w:rsidRDefault="00AA260C" w14:paraId="58AE7DC6" w14:textId="11345992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0C0E19" w:rsidR="005B1D31" w:rsidP="00AA260C" w:rsidRDefault="00AA260C" w14:paraId="2D271BEB" w14:textId="50AE3D9D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0C0E19">
              <w:rPr>
                <w:rFonts w:asciiTheme="majorHAnsi" w:hAnsiTheme="majorHAnsi"/>
                <w:b/>
                <w:bCs/>
              </w:rPr>
              <w:t xml:space="preserve">Module 2 Unit 2 – </w:t>
            </w:r>
          </w:p>
          <w:p w:rsidRPr="000C0E19" w:rsidR="00AA260C" w:rsidP="00AA260C" w:rsidRDefault="00AA260C" w14:paraId="477E82AE" w14:textId="775C7C18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0C0E19">
              <w:rPr>
                <w:rFonts w:asciiTheme="majorHAnsi" w:hAnsiTheme="majorHAnsi"/>
                <w:b/>
                <w:bCs/>
              </w:rPr>
              <w:t>Forever friends</w:t>
            </w:r>
          </w:p>
          <w:p w:rsidRPr="000C0E19" w:rsidR="00AA260C" w:rsidP="00AA260C" w:rsidRDefault="00AA260C" w14:paraId="77878658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Children will learn:</w:t>
            </w:r>
          </w:p>
          <w:p w:rsidRPr="000C0E19" w:rsidR="00AA260C" w:rsidP="00AA260C" w:rsidRDefault="00AA260C" w14:paraId="2539D867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To recognise when they have been unkind to others and say sorry</w:t>
            </w:r>
          </w:p>
          <w:p w:rsidRPr="000C0E19" w:rsidR="00AA260C" w:rsidP="00AA260C" w:rsidRDefault="00AA260C" w14:paraId="372FB9C4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That when we are unkind, we hurt God and should say sorry</w:t>
            </w:r>
          </w:p>
          <w:p w:rsidRPr="000C0E19" w:rsidR="00AA260C" w:rsidP="00AA260C" w:rsidRDefault="00AA260C" w14:paraId="3CF65F95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To recognise when people are being unkind to them and others and how to respond</w:t>
            </w:r>
          </w:p>
          <w:p w:rsidRPr="000C0E19" w:rsidR="00AA260C" w:rsidP="00AA260C" w:rsidRDefault="00AA260C" w14:paraId="52BDA6A1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That we should forgive like Jesus forgives</w:t>
            </w:r>
          </w:p>
          <w:p w:rsidRPr="000C0E19" w:rsidR="00AA260C" w:rsidP="00AA260C" w:rsidRDefault="00AA260C" w14:paraId="2B0378A0" w14:textId="74B70AD2">
            <w:pPr>
              <w:pStyle w:val="NoSpacing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0C0E19" w:rsidR="005B1D31" w:rsidP="00AA260C" w:rsidRDefault="00AA260C" w14:paraId="46068EED" w14:textId="77777777">
            <w:pPr>
              <w:pStyle w:val="NoSpacing"/>
              <w:rPr>
                <w:rFonts w:asciiTheme="majorHAnsi" w:hAnsiTheme="majorHAnsi"/>
                <w:b/>
              </w:rPr>
            </w:pPr>
            <w:r w:rsidRPr="000C0E19">
              <w:rPr>
                <w:rFonts w:asciiTheme="majorHAnsi" w:hAnsiTheme="majorHAnsi"/>
                <w:b/>
              </w:rPr>
              <w:t xml:space="preserve">Module 2 Unit 3 – </w:t>
            </w:r>
          </w:p>
          <w:p w:rsidRPr="000C0E19" w:rsidR="00AA260C" w:rsidP="00AA260C" w:rsidRDefault="00AA260C" w14:paraId="24CD1199" w14:textId="77777777">
            <w:pPr>
              <w:pStyle w:val="NoSpacing"/>
              <w:rPr>
                <w:rFonts w:asciiTheme="majorHAnsi" w:hAnsiTheme="majorHAnsi"/>
                <w:b/>
              </w:rPr>
            </w:pPr>
            <w:r w:rsidRPr="000C0E19">
              <w:rPr>
                <w:rFonts w:asciiTheme="majorHAnsi" w:hAnsiTheme="majorHAnsi"/>
                <w:b/>
              </w:rPr>
              <w:t>What is the internet?</w:t>
            </w:r>
          </w:p>
          <w:p w:rsidRPr="000C0E19" w:rsidR="00AA260C" w:rsidP="00AA260C" w:rsidRDefault="00AA260C" w14:paraId="6186D705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Children will learn:</w:t>
            </w:r>
          </w:p>
          <w:p w:rsidRPr="000C0E19" w:rsidR="00AA260C" w:rsidP="00AA260C" w:rsidRDefault="00AA260C" w14:paraId="0CF3CF2F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That the internet connects us to others</w:t>
            </w:r>
          </w:p>
          <w:p w:rsidRPr="000C0E19" w:rsidR="00AA260C" w:rsidP="00AA260C" w:rsidRDefault="00AA260C" w14:paraId="005FF4ED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That the internet helps us in lots of ways</w:t>
            </w:r>
          </w:p>
          <w:p w:rsidRPr="000C0E19" w:rsidR="00AA260C" w:rsidP="00AA260C" w:rsidRDefault="00AA260C" w14:paraId="7C43DA12" w14:textId="77777777">
            <w:pPr>
              <w:pStyle w:val="NoSpacing"/>
              <w:rPr>
                <w:rFonts w:eastAsia="Times New Roman" w:cs="Arial" w:asciiTheme="majorHAnsi" w:hAnsiTheme="majorHAnsi"/>
                <w:color w:val="000000"/>
                <w:lang w:eastAsia="en-GB"/>
              </w:rPr>
            </w:pPr>
            <w:r w:rsidRPr="000C0E19">
              <w:rPr>
                <w:rFonts w:eastAsia="Times New Roman" w:cs="Arial" w:asciiTheme="majorHAnsi" w:hAnsiTheme="majorHAnsi"/>
                <w:color w:val="000000"/>
                <w:lang w:eastAsia="en-GB"/>
              </w:rPr>
              <w:t>Only Jesus can help us with everything</w:t>
            </w:r>
          </w:p>
          <w:p w:rsidRPr="000C0E19" w:rsidR="00AA260C" w:rsidP="00AA260C" w:rsidRDefault="00AA260C" w14:paraId="2E33A4D3" w14:textId="258CC778">
            <w:pPr>
              <w:pStyle w:val="NoSpacing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740" w:type="dxa"/>
            <w:tcBorders>
              <w:top w:val="single" w:color="auto" w:sz="4"/>
              <w:left w:val="single" w:color="auto" w:sz="4"/>
              <w:bottom w:val="single" w:color="auto" w:sz="4"/>
            </w:tcBorders>
            <w:shd w:val="clear" w:color="auto" w:fill="E7E6E6" w:themeFill="background2"/>
            <w:tcMar/>
          </w:tcPr>
          <w:p w:rsidR="5F5DAFA0" w:rsidP="5F5DAFA0" w:rsidRDefault="5F5DAFA0" w14:paraId="317D8869" w14:textId="3B09696F">
            <w:pPr>
              <w:pStyle w:val="Normal"/>
              <w:rPr>
                <w:rFonts w:ascii="Calibri Light" w:hAnsi="Calibri Light" w:cs="Calibri" w:asciiTheme="majorAscii" w:hAnsiTheme="majorAscii" w:cstheme="minorAscii"/>
                <w:b w:val="1"/>
                <w:bCs w:val="1"/>
                <w:u w:val="single"/>
              </w:rPr>
            </w:pPr>
          </w:p>
        </w:tc>
      </w:tr>
      <w:tr w:rsidR="00D778A4" w:rsidTr="5F5DAFA0" w14:paraId="2E005D9A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D778A4" w:rsidRDefault="00D778A4" w14:paraId="061D31AF" w14:textId="77777777">
            <w:pPr>
              <w:jc w:val="center"/>
              <w:rPr>
                <w:rFonts w:cs="Calibri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Calibri" w:asciiTheme="majorHAnsi" w:hAnsiTheme="majorHAnsi"/>
                <w:b/>
                <w:color w:val="FFFFFF" w:themeColor="background1"/>
              </w:rPr>
              <w:t>PHSE: Managing Self.</w:t>
            </w:r>
          </w:p>
        </w:tc>
        <w:tc>
          <w:tcPr>
            <w:tcW w:w="3864" w:type="dxa"/>
            <w:gridSpan w:val="4"/>
            <w:tcBorders>
              <w:top w:val="single" w:color="auto" w:sz="4" w:space="0"/>
            </w:tcBorders>
            <w:shd w:val="clear" w:color="auto" w:fill="FFE599" w:themeFill="accent4" w:themeFillTint="66"/>
            <w:tcMar/>
          </w:tcPr>
          <w:p w:rsidRPr="00310BCB" w:rsidR="00D778A4" w:rsidP="00310BCB" w:rsidRDefault="00D778A4" w14:paraId="2F72CDA7" w14:textId="7E23F4D5">
            <w:pPr>
              <w:pStyle w:val="TableParagraph"/>
              <w:spacing w:line="313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10B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10BCB">
              <w:rPr>
                <w:rFonts w:asciiTheme="minorHAnsi" w:hAnsiTheme="minorHAnsi"/>
                <w:sz w:val="22"/>
                <w:szCs w:val="22"/>
              </w:rPr>
              <w:t>Show more confidence in new social situations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</w:tcBorders>
            <w:shd w:val="clear" w:color="auto" w:fill="FFE599" w:themeFill="accent4" w:themeFillTint="66"/>
            <w:tcMar/>
          </w:tcPr>
          <w:p w:rsidR="00D778A4" w:rsidP="00310BCB" w:rsidRDefault="00D778A4" w14:paraId="1DF2A504" w14:textId="44748996">
            <w:r w:rsidRPr="00310BCB">
              <w:t xml:space="preserve"> Increasingly follow rules, understanding why they are important. 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</w:tcBorders>
            <w:shd w:val="clear" w:color="auto" w:fill="FFE599" w:themeFill="accent4" w:themeFillTint="66"/>
            <w:tcMar/>
          </w:tcPr>
          <w:p w:rsidR="00D778A4" w:rsidP="00310BCB" w:rsidRDefault="00D778A4" w14:paraId="5A26AC25" w14:textId="77777777">
            <w:r w:rsidRPr="00310BCB">
              <w:t xml:space="preserve"> Increasingly follow rules, understanding why they are important.</w:t>
            </w:r>
          </w:p>
          <w:p w:rsidR="002465F8" w:rsidP="00310BCB" w:rsidRDefault="002465F8" w14:paraId="18A6FB35" w14:textId="77777777"/>
          <w:p w:rsidRPr="000C0E19" w:rsidR="002465F8" w:rsidP="00310BCB" w:rsidRDefault="002465F8" w14:paraId="20226245" w14:textId="45CF2339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</w:tcBorders>
            <w:shd w:val="clear" w:color="auto" w:fill="FFE599" w:themeFill="accent4" w:themeFillTint="66"/>
            <w:tcMar/>
          </w:tcPr>
          <w:p w:rsidRPr="000C0E19" w:rsidR="00D778A4" w:rsidP="00310BCB" w:rsidRDefault="00D778A4" w14:paraId="6D70EDCF" w14:textId="3687127B">
            <w:pPr>
              <w:rPr>
                <w:rFonts w:asciiTheme="majorHAnsi" w:hAnsiTheme="majorHAnsi" w:cstheme="minorHAnsi"/>
              </w:rPr>
            </w:pPr>
            <w:r w:rsidRPr="00310BCB">
              <w:t xml:space="preserve"> Remember rules without needing an adult to remind them.</w:t>
            </w:r>
          </w:p>
        </w:tc>
        <w:tc>
          <w:tcPr>
            <w:tcW w:w="2045" w:type="dxa"/>
            <w:gridSpan w:val="4"/>
            <w:tcBorders>
              <w:top w:val="single" w:color="auto" w:sz="4"/>
            </w:tcBorders>
            <w:shd w:val="clear" w:color="auto" w:fill="FFE599" w:themeFill="accent4" w:themeFillTint="66"/>
            <w:tcMar/>
          </w:tcPr>
          <w:p w14:paraId="4D8C2DA6"/>
        </w:tc>
        <w:tc>
          <w:tcPr>
            <w:tcW w:w="1740" w:type="dxa"/>
            <w:tcBorders>
              <w:top w:val="single" w:color="auto" w:sz="4" w:space="0"/>
            </w:tcBorders>
            <w:shd w:val="clear" w:color="auto" w:fill="FFE599" w:themeFill="accent4" w:themeFillTint="66"/>
            <w:tcMar/>
          </w:tcPr>
          <w:p w:rsidR="5F5DAFA0" w:rsidP="5F5DAFA0" w:rsidRDefault="5F5DAFA0" w14:paraId="394B4625" w14:textId="5F8A0DF5">
            <w:pPr>
              <w:pStyle w:val="TableParagraph"/>
              <w:widowControl w:val="0"/>
              <w:spacing w:after="0" w:line="240" w:lineRule="auto"/>
              <w:ind w:right="188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</w:pPr>
          </w:p>
          <w:p w:rsidR="7AED68B9" w:rsidP="5F5DAFA0" w:rsidRDefault="7AED68B9" w14:paraId="3991DD39" w14:textId="73A334D4">
            <w:pPr>
              <w:pStyle w:val="TableParagraph"/>
              <w:widowControl w:val="0"/>
              <w:spacing w:after="0" w:line="240" w:lineRule="auto"/>
              <w:ind w:right="188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5F5DAFA0" w:rsidR="7AED68B9"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Become more outgoing with</w:t>
            </w:r>
          </w:p>
          <w:p w:rsidR="7AED68B9" w:rsidP="5F5DAFA0" w:rsidRDefault="7AED68B9" w14:paraId="338842DD" w14:textId="0359EA1B">
            <w:pPr>
              <w:pStyle w:val="TableParagraph"/>
              <w:widowControl w:val="0"/>
              <w:spacing w:after="0" w:line="240" w:lineRule="auto"/>
              <w:ind w:left="0" w:right="-74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5F5DAFA0" w:rsidR="7AED68B9"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unfamiliar people, in   the safe context of the setting.</w:t>
            </w:r>
          </w:p>
          <w:p w:rsidR="5F5DAFA0" w:rsidP="5F5DAFA0" w:rsidRDefault="5F5DAFA0" w14:paraId="72E93106" w14:textId="11A65D8C">
            <w:pPr>
              <w:pStyle w:val="Normal"/>
              <w:rPr>
                <w:b w:val="0"/>
                <w:bCs w:val="0"/>
              </w:rPr>
            </w:pPr>
          </w:p>
        </w:tc>
      </w:tr>
      <w:tr w:rsidR="008A315B" w:rsidTr="5F5DAFA0" w14:paraId="5C36FBAF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8A315B" w:rsidRDefault="008A315B" w14:paraId="5F13A327" w14:textId="77777777">
            <w:pPr>
              <w:jc w:val="center"/>
              <w:rPr>
                <w:rFonts w:cs="Calibri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Calibri" w:asciiTheme="majorHAnsi" w:hAnsiTheme="majorHAnsi"/>
                <w:b/>
                <w:color w:val="FFFFFF" w:themeColor="background1"/>
              </w:rPr>
              <w:lastRenderedPageBreak/>
              <w:t>PSHE: Building Relationships.</w:t>
            </w:r>
          </w:p>
        </w:tc>
        <w:tc>
          <w:tcPr>
            <w:tcW w:w="3864" w:type="dxa"/>
            <w:gridSpan w:val="4"/>
            <w:shd w:val="clear" w:color="auto" w:fill="FFE599" w:themeFill="accent4" w:themeFillTint="66"/>
            <w:tcMar/>
          </w:tcPr>
          <w:p w:rsidRPr="00310BCB" w:rsidR="008A315B" w:rsidP="00310BCB" w:rsidRDefault="008A315B" w14:paraId="5BF83DE0" w14:textId="36315459">
            <w:pPr>
              <w:pStyle w:val="TableParagraph"/>
              <w:spacing w:line="313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10BCB">
              <w:rPr>
                <w:rFonts w:asciiTheme="minorHAnsi" w:hAnsiTheme="minorHAnsi"/>
                <w:sz w:val="22"/>
                <w:szCs w:val="22"/>
              </w:rPr>
              <w:t xml:space="preserve"> Play with one or more other children, extending and elaborating play ideas</w:t>
            </w:r>
          </w:p>
        </w:tc>
        <w:tc>
          <w:tcPr>
            <w:tcW w:w="3165" w:type="dxa"/>
            <w:gridSpan w:val="4"/>
            <w:shd w:val="clear" w:color="auto" w:fill="FFE599" w:themeFill="accent4" w:themeFillTint="66"/>
            <w:tcMar/>
          </w:tcPr>
          <w:p w:rsidRPr="000C0E19" w:rsidR="008A315B" w:rsidRDefault="002465F8" w14:paraId="10C42E93" w14:textId="1F162490">
            <w:pPr>
              <w:rPr>
                <w:rFonts w:asciiTheme="majorHAnsi" w:hAnsiTheme="majorHAnsi" w:cstheme="minorHAnsi"/>
              </w:rPr>
            </w:pPr>
            <w:r>
              <w:t>Play with one or more other children, extending and elaborating play ideas</w:t>
            </w:r>
          </w:p>
        </w:tc>
        <w:tc>
          <w:tcPr>
            <w:tcW w:w="1519" w:type="dxa"/>
            <w:gridSpan w:val="2"/>
            <w:shd w:val="clear" w:color="auto" w:fill="FFE599" w:themeFill="accent4" w:themeFillTint="66"/>
            <w:tcMar/>
          </w:tcPr>
          <w:p w:rsidRPr="000C0E19" w:rsidR="008A315B" w:rsidP="002465F8" w:rsidRDefault="002465F8" w14:paraId="513B84BC" w14:textId="29A83CCD">
            <w:pPr>
              <w:rPr>
                <w:rFonts w:asciiTheme="majorHAnsi" w:hAnsiTheme="majorHAnsi" w:cstheme="minorHAnsi"/>
              </w:rPr>
            </w:pPr>
            <w:r>
              <w:t>S</w:t>
            </w:r>
            <w:r>
              <w:t>how more confid</w:t>
            </w:r>
            <w:r>
              <w:t xml:space="preserve">ence in new social situations. </w:t>
            </w:r>
          </w:p>
        </w:tc>
        <w:tc>
          <w:tcPr>
            <w:tcW w:w="3609" w:type="dxa"/>
            <w:gridSpan w:val="5"/>
            <w:shd w:val="clear" w:color="auto" w:fill="FFE599" w:themeFill="accent4" w:themeFillTint="66"/>
            <w:tcMar/>
          </w:tcPr>
          <w:p w:rsidRPr="000C0E19" w:rsidR="008A315B" w:rsidP="002465F8" w:rsidRDefault="002465F8" w14:paraId="735FF723" w14:textId="4E5CD365">
            <w:pPr>
              <w:rPr>
                <w:rFonts w:asciiTheme="majorHAnsi" w:hAnsiTheme="majorHAnsi" w:cstheme="minorHAnsi"/>
              </w:rPr>
            </w:pPr>
            <w:r>
              <w:t>Develop appropr</w:t>
            </w:r>
            <w:r>
              <w:t xml:space="preserve">iate ways of being assertive. </w:t>
            </w:r>
          </w:p>
        </w:tc>
        <w:tc>
          <w:tcPr>
            <w:tcW w:w="2045" w:type="dxa"/>
            <w:gridSpan w:val="4"/>
            <w:shd w:val="clear" w:color="auto" w:fill="FFE599" w:themeFill="accent4" w:themeFillTint="66"/>
            <w:tcMar/>
          </w:tcPr>
          <w:p w14:paraId="49352AC1"/>
        </w:tc>
        <w:tc>
          <w:tcPr>
            <w:tcW w:w="1740" w:type="dxa"/>
            <w:shd w:val="clear" w:color="auto" w:fill="FFE599" w:themeFill="accent4" w:themeFillTint="66"/>
            <w:tcMar/>
          </w:tcPr>
          <w:p w:rsidR="0B786ED4" w:rsidP="5F5DAFA0" w:rsidRDefault="0B786ED4" w14:paraId="5AC34A9C" w14:textId="5632E231">
            <w:pPr>
              <w:pStyle w:val="TableParagraph"/>
              <w:widowControl w:val="0"/>
              <w:spacing w:after="0" w:line="240" w:lineRule="auto"/>
            </w:pPr>
            <w:r w:rsidRPr="5F5DAFA0" w:rsidR="0B786ED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Sometimes</w:t>
            </w:r>
            <w:r w:rsidRPr="5F5DAFA0" w:rsidR="0B786ED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manage to share and take turns. </w:t>
            </w:r>
            <w:r w:rsidRPr="5F5DAFA0" w:rsidR="0B786E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5F5DAFA0" w:rsidP="5F5DAFA0" w:rsidRDefault="5F5DAFA0" w14:paraId="73C873D5" w14:textId="55D4272B">
            <w:pPr>
              <w:pStyle w:val="Normal"/>
            </w:pPr>
          </w:p>
        </w:tc>
      </w:tr>
      <w:tr w:rsidR="008A315B" w:rsidTr="5F5DAFA0" w14:paraId="453814FF" w14:textId="4DDDD70D">
        <w:trPr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8A315B" w:rsidRDefault="008A315B" w14:paraId="446262A2" w14:textId="77777777">
            <w:pPr>
              <w:jc w:val="center"/>
              <w:rPr>
                <w:rFonts w:cs="Calibri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Calibri" w:asciiTheme="majorHAnsi" w:hAnsiTheme="majorHAnsi"/>
                <w:b/>
                <w:color w:val="FFFFFF" w:themeColor="background1"/>
              </w:rPr>
              <w:t>PSHE: Self-Regulation.</w:t>
            </w:r>
          </w:p>
        </w:tc>
        <w:tc>
          <w:tcPr>
            <w:tcW w:w="3864" w:type="dxa"/>
            <w:gridSpan w:val="4"/>
            <w:shd w:val="clear" w:color="auto" w:fill="FFE599" w:themeFill="accent4" w:themeFillTint="66"/>
            <w:tcMar/>
          </w:tcPr>
          <w:p w:rsidRPr="00E23DF1" w:rsidR="008A315B" w:rsidP="00E23DF1" w:rsidRDefault="008A315B" w14:paraId="6D20DB07" w14:textId="198D5040">
            <w:pPr>
              <w:pStyle w:val="TableParagraph"/>
              <w:spacing w:line="313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10B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23DF1" w:rsidR="00E23DF1">
              <w:rPr>
                <w:rFonts w:asciiTheme="minorHAnsi" w:hAnsiTheme="minorHAnsi"/>
                <w:sz w:val="22"/>
                <w:szCs w:val="22"/>
              </w:rPr>
              <w:t>Be increasingly able to talk ab</w:t>
            </w:r>
            <w:r w:rsidR="00E23DF1">
              <w:rPr>
                <w:rFonts w:asciiTheme="minorHAnsi" w:hAnsiTheme="minorHAnsi"/>
                <w:sz w:val="22"/>
                <w:szCs w:val="22"/>
              </w:rPr>
              <w:t xml:space="preserve">out and manage their emotions. </w:t>
            </w:r>
            <w:r w:rsidRPr="00E23DF1" w:rsidR="00E23DF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gridSpan w:val="4"/>
            <w:shd w:val="clear" w:color="auto" w:fill="FFE599" w:themeFill="accent4" w:themeFillTint="66"/>
            <w:tcMar/>
          </w:tcPr>
          <w:p w:rsidR="008A315B" w:rsidP="00E23DF1" w:rsidRDefault="008A315B" w14:paraId="6891A2CC" w14:textId="423EF9B1">
            <w:pPr>
              <w:pStyle w:val="TableParagraph"/>
              <w:spacing w:line="313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10B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23DF1" w:rsidR="00E23DF1">
              <w:rPr>
                <w:rFonts w:asciiTheme="minorHAnsi" w:hAnsiTheme="minorHAnsi"/>
                <w:sz w:val="22"/>
                <w:szCs w:val="22"/>
              </w:rPr>
              <w:t>Safely explore emotions beyond their normal range through play and stories</w:t>
            </w:r>
          </w:p>
        </w:tc>
        <w:tc>
          <w:tcPr>
            <w:tcW w:w="1519" w:type="dxa"/>
            <w:gridSpan w:val="2"/>
            <w:shd w:val="clear" w:color="auto" w:fill="FFE599" w:themeFill="accent4" w:themeFillTint="66"/>
            <w:tcMar/>
          </w:tcPr>
          <w:p w:rsidRPr="00310BCB" w:rsidR="008A315B" w:rsidP="00F9036A" w:rsidRDefault="008A315B" w14:paraId="63EEDF69" w14:textId="1EFB235A">
            <w:pPr>
              <w:pStyle w:val="TableParagraph"/>
              <w:spacing w:line="313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10BCB">
              <w:rPr>
                <w:rFonts w:asciiTheme="minorHAnsi" w:hAnsiTheme="minorHAnsi"/>
                <w:sz w:val="22"/>
                <w:szCs w:val="22"/>
              </w:rPr>
              <w:t xml:space="preserve"> Talk about their feelings using words like ‘happy’, ‘sad’, </w:t>
            </w:r>
            <w:proofErr w:type="gramStart"/>
            <w:r w:rsidRPr="00310BCB">
              <w:rPr>
                <w:rFonts w:asciiTheme="minorHAnsi" w:hAnsiTheme="minorHAnsi"/>
                <w:sz w:val="22"/>
                <w:szCs w:val="22"/>
              </w:rPr>
              <w:t>‘angry’</w:t>
            </w:r>
            <w:proofErr w:type="gramEnd"/>
            <w:r w:rsidRPr="00310BCB">
              <w:rPr>
                <w:rFonts w:asciiTheme="minorHAnsi" w:hAnsiTheme="minorHAnsi"/>
                <w:sz w:val="22"/>
                <w:szCs w:val="22"/>
              </w:rPr>
              <w:t xml:space="preserve"> or ‘worried’.</w:t>
            </w:r>
          </w:p>
        </w:tc>
        <w:tc>
          <w:tcPr>
            <w:tcW w:w="3609" w:type="dxa"/>
            <w:gridSpan w:val="5"/>
            <w:shd w:val="clear" w:color="auto" w:fill="FFE599" w:themeFill="accent4" w:themeFillTint="66"/>
            <w:tcMar/>
          </w:tcPr>
          <w:p w:rsidRPr="000C0E19" w:rsidR="008A315B" w:rsidP="00E20F03" w:rsidRDefault="00E23DF1" w14:paraId="534534D5" w14:textId="6F87EC85">
            <w:pPr>
              <w:tabs>
                <w:tab w:val="left" w:pos="3480"/>
              </w:tabs>
              <w:rPr>
                <w:rFonts w:asciiTheme="majorHAnsi" w:hAnsiTheme="majorHAnsi" w:cstheme="minorHAnsi"/>
              </w:rPr>
            </w:pPr>
            <w:r w:rsidRPr="00310BCB">
              <w:t>Develop appropriate ways of being assertive.</w:t>
            </w:r>
          </w:p>
        </w:tc>
        <w:tc>
          <w:tcPr>
            <w:tcW w:w="2045" w:type="dxa"/>
            <w:gridSpan w:val="4"/>
            <w:shd w:val="clear" w:color="auto" w:fill="FFE599" w:themeFill="accent4" w:themeFillTint="66"/>
            <w:tcMar/>
          </w:tcPr>
          <w:p w14:paraId="478CE562"/>
        </w:tc>
        <w:tc>
          <w:tcPr>
            <w:tcW w:w="3518" w:type="dxa"/>
            <w:tcMar/>
          </w:tcPr>
          <w:p w:rsidR="3998DEF7" w:rsidP="5F5DAFA0" w:rsidRDefault="3998DEF7" w14:paraId="7A23CC08" w14:textId="6F87EC85">
            <w:pPr>
              <w:tabs>
                <w:tab w:val="left" w:leader="none" w:pos="3480"/>
              </w:tabs>
              <w:rPr>
                <w:rFonts w:ascii="Calibri Light" w:hAnsi="Calibri Light" w:cs="Calibri" w:asciiTheme="majorAscii" w:hAnsiTheme="majorAscii" w:cstheme="minorAscii"/>
              </w:rPr>
            </w:pPr>
            <w:r w:rsidR="3998DEF7">
              <w:rPr/>
              <w:t>Develop appropriate ways of being assertive.</w:t>
            </w:r>
          </w:p>
          <w:p w:rsidR="5F5DAFA0" w:rsidP="5F5DAFA0" w:rsidRDefault="5F5DAFA0" w14:paraId="6E6D42E4" w14:textId="0F38398A">
            <w:pPr>
              <w:pStyle w:val="Normal"/>
            </w:pPr>
          </w:p>
        </w:tc>
        <w:tc>
          <w:tcPr>
            <w:tcW w:w="4465" w:type="dxa"/>
            <w:tcMar/>
          </w:tcPr>
          <w:p w:rsidR="008A315B" w:rsidRDefault="008A315B" w14:paraId="528FDBCD" w14:textId="77777777"/>
        </w:tc>
      </w:tr>
      <w:tr w:rsidR="008A315B" w:rsidTr="5F5DAFA0" w14:paraId="63B3F2A2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="00F9036A" w:rsidP="000C0E19" w:rsidRDefault="008A315B" w14:paraId="26801F9E" w14:textId="77777777">
            <w:pPr>
              <w:jc w:val="center"/>
              <w:rPr>
                <w:rFonts w:cs="Arial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Arial" w:asciiTheme="majorHAnsi" w:hAnsiTheme="majorHAnsi"/>
                <w:b/>
                <w:color w:val="FFFFFF" w:themeColor="background1"/>
              </w:rPr>
              <w:t>Communication and language:</w:t>
            </w:r>
          </w:p>
          <w:p w:rsidRPr="000C0E19" w:rsidR="008A315B" w:rsidP="000C0E19" w:rsidRDefault="00F9036A" w14:paraId="138A536C" w14:textId="556A7D22">
            <w:pPr>
              <w:jc w:val="center"/>
              <w:rPr>
                <w:rFonts w:cs="Arial" w:asciiTheme="majorHAnsi" w:hAnsiTheme="majorHAnsi"/>
                <w:b/>
                <w:color w:val="FFFFFF" w:themeColor="background1"/>
              </w:rPr>
            </w:pPr>
            <w:r>
              <w:rPr>
                <w:rFonts w:cs="Arial" w:asciiTheme="majorHAnsi" w:hAnsiTheme="majorHAnsi"/>
                <w:b/>
                <w:color w:val="FFFFFF" w:themeColor="background1"/>
              </w:rPr>
              <w:t>listening</w:t>
            </w:r>
            <w:r w:rsidRPr="000C0E19" w:rsidR="008A315B">
              <w:rPr>
                <w:rFonts w:cs="Arial" w:asciiTheme="majorHAnsi" w:hAnsiTheme="maj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3864" w:type="dxa"/>
            <w:gridSpan w:val="4"/>
            <w:shd w:val="clear" w:color="auto" w:fill="FFE599" w:themeFill="accent4" w:themeFillTint="66"/>
            <w:tcMar/>
          </w:tcPr>
          <w:p w:rsidRPr="000C0E19" w:rsidR="008A315B" w:rsidP="00F9036A" w:rsidRDefault="00F9036A" w14:paraId="21C44786" w14:textId="2EB32087">
            <w:pPr>
              <w:rPr>
                <w:rFonts w:cs="Arial" w:asciiTheme="majorHAnsi" w:hAnsiTheme="majorHAnsi"/>
                <w:b/>
              </w:rPr>
            </w:pPr>
            <w:r>
              <w:t>Understand and act on longer sentences like ‘make ted</w:t>
            </w:r>
            <w:r>
              <w:t>dy jump’ or ‘find your coat’</w:t>
            </w:r>
          </w:p>
        </w:tc>
        <w:tc>
          <w:tcPr>
            <w:tcW w:w="3165" w:type="dxa"/>
            <w:gridSpan w:val="4"/>
            <w:shd w:val="clear" w:color="auto" w:fill="FFE599" w:themeFill="accent4" w:themeFillTint="66"/>
            <w:tcMar/>
          </w:tcPr>
          <w:p w:rsidRPr="00F9036A" w:rsidR="008A315B" w:rsidP="00104997" w:rsidRDefault="00F9036A" w14:paraId="46861AF0" w14:textId="0B614C27">
            <w:pPr>
              <w:pStyle w:val="TableParagraph"/>
              <w:spacing w:line="316" w:lineRule="exact"/>
              <w:ind w:left="146" w:right="138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F9036A">
              <w:rPr>
                <w:rFonts w:asciiTheme="majorHAnsi" w:hAnsiTheme="majorHAnsi"/>
              </w:rPr>
              <w:t>Understand simple questions about ‘who’, ‘what’ and ‘where’</w:t>
            </w:r>
          </w:p>
        </w:tc>
        <w:tc>
          <w:tcPr>
            <w:tcW w:w="1519" w:type="dxa"/>
            <w:gridSpan w:val="2"/>
            <w:shd w:val="clear" w:color="auto" w:fill="FFE599" w:themeFill="accent4" w:themeFillTint="66"/>
            <w:tcMar/>
          </w:tcPr>
          <w:p w:rsidRPr="00104997" w:rsidR="008A315B" w:rsidP="00F9036A" w:rsidRDefault="008A315B" w14:paraId="4C1EB3DC" w14:textId="6653268F">
            <w:pPr>
              <w:pStyle w:val="TableParagraph"/>
              <w:spacing w:line="316" w:lineRule="exact"/>
              <w:ind w:right="13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4997">
              <w:rPr>
                <w:rFonts w:asciiTheme="minorHAnsi" w:hAnsiTheme="minorHAnsi"/>
                <w:sz w:val="22"/>
                <w:szCs w:val="22"/>
              </w:rPr>
              <w:t xml:space="preserve"> To understand ‘why’ questions, like: “Why do you think the caterpillar got so fat?”</w:t>
            </w:r>
          </w:p>
        </w:tc>
        <w:tc>
          <w:tcPr>
            <w:tcW w:w="3609" w:type="dxa"/>
            <w:gridSpan w:val="5"/>
            <w:shd w:val="clear" w:color="auto" w:fill="FFE599" w:themeFill="accent4" w:themeFillTint="66"/>
            <w:tcMar/>
          </w:tcPr>
          <w:p w:rsidRPr="000C0E19" w:rsidR="008A315B" w:rsidRDefault="00F9036A" w14:paraId="09DA7B08" w14:textId="3622161F">
            <w:pPr>
              <w:rPr>
                <w:rFonts w:cs="Arial" w:asciiTheme="majorHAnsi" w:hAnsiTheme="majorHAnsi"/>
                <w:b/>
              </w:rPr>
            </w:pPr>
            <w:r w:rsidRPr="00104997">
              <w:t>To understand a question or instruction that has two parts, such as “Get your coat and wait at the door”.</w:t>
            </w:r>
          </w:p>
        </w:tc>
        <w:tc>
          <w:tcPr>
            <w:tcW w:w="2045" w:type="dxa"/>
            <w:gridSpan w:val="4"/>
            <w:shd w:val="clear" w:color="auto" w:fill="FFE599" w:themeFill="accent4" w:themeFillTint="66"/>
            <w:tcMar/>
          </w:tcPr>
          <w:p w14:paraId="0F0732B3"/>
        </w:tc>
        <w:tc>
          <w:tcPr>
            <w:tcW w:w="1740" w:type="dxa"/>
            <w:shd w:val="clear" w:color="auto" w:fill="FFE599" w:themeFill="accent4" w:themeFillTint="66"/>
            <w:tcMar/>
          </w:tcPr>
          <w:p w:rsidR="7C11EF2A" w:rsidP="5F5DAFA0" w:rsidRDefault="7C11EF2A" w14:paraId="2031DC2A" w14:textId="2CB481BC">
            <w:pPr>
              <w:spacing w:after="160" w:line="259" w:lineRule="auto"/>
              <w:ind w:left="290" w:hanging="214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5F5DAFA0" w:rsidR="7C11EF2A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Listen to longer stories and remember most of what happens.</w:t>
            </w:r>
          </w:p>
          <w:p w:rsidR="5F5DAFA0" w:rsidP="5F5DAFA0" w:rsidRDefault="5F5DAFA0" w14:paraId="7E4DF477" w14:textId="5A1F729E">
            <w:pPr>
              <w:pStyle w:val="Normal"/>
              <w:rPr>
                <w:color w:val="auto"/>
              </w:rPr>
            </w:pPr>
          </w:p>
        </w:tc>
      </w:tr>
      <w:tr w:rsidR="008A315B" w:rsidTr="5F5DAFA0" w14:paraId="3C952EEE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8A315B" w:rsidRDefault="008A315B" w14:paraId="097025D1" w14:textId="77777777">
            <w:pPr>
              <w:jc w:val="center"/>
              <w:rPr>
                <w:rFonts w:cs="Arial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Arial" w:asciiTheme="majorHAnsi" w:hAnsiTheme="majorHAnsi"/>
                <w:b/>
                <w:color w:val="FFFFFF" w:themeColor="background1"/>
              </w:rPr>
              <w:t>Speaking</w:t>
            </w:r>
          </w:p>
        </w:tc>
        <w:tc>
          <w:tcPr>
            <w:tcW w:w="3864" w:type="dxa"/>
            <w:gridSpan w:val="4"/>
            <w:shd w:val="clear" w:color="auto" w:fill="FFE599" w:themeFill="accent4" w:themeFillTint="66"/>
            <w:tcMar/>
          </w:tcPr>
          <w:p w:rsidRPr="00F9036A" w:rsidR="008A315B" w:rsidP="3E595C0E" w:rsidRDefault="008A315B" w14:paraId="071C2364" w14:textId="29BF9A7D">
            <w:pPr>
              <w:rPr>
                <w:b w:val="1"/>
                <w:bCs w:val="1"/>
                <w:color w:val="000000" w:themeColor="text1"/>
              </w:rPr>
            </w:pPr>
            <w:r w:rsidR="2B432958">
              <w:rPr/>
              <w:t>To</w:t>
            </w:r>
            <w:r w:rsidR="2B432958">
              <w:rPr/>
              <w:t xml:space="preserve"> </w:t>
            </w:r>
            <w:r w:rsidR="2B432958">
              <w:rPr/>
              <w:t>know</w:t>
            </w:r>
            <w:r w:rsidR="2B432958">
              <w:rPr/>
              <w:t xml:space="preserve"> how to start a conversation with an adult or a friend and continue it for many turns.</w:t>
            </w:r>
          </w:p>
        </w:tc>
        <w:tc>
          <w:tcPr>
            <w:tcW w:w="3165" w:type="dxa"/>
            <w:gridSpan w:val="4"/>
            <w:shd w:val="clear" w:color="auto" w:fill="FFE599" w:themeFill="accent4" w:themeFillTint="66"/>
            <w:tcMar/>
          </w:tcPr>
          <w:p w:rsidRPr="00104997" w:rsidR="008A315B" w:rsidP="00104997" w:rsidRDefault="008A315B" w14:paraId="7E65B457" w14:textId="2562FF4B">
            <w:pPr>
              <w:pStyle w:val="TableParagraph"/>
              <w:spacing w:line="316" w:lineRule="exact"/>
              <w:ind w:right="13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4997">
              <w:rPr>
                <w:rFonts w:asciiTheme="minorHAnsi" w:hAnsiTheme="minorHAnsi"/>
                <w:sz w:val="22"/>
                <w:szCs w:val="22"/>
              </w:rPr>
              <w:t>To know how to use</w:t>
            </w:r>
            <w:r w:rsidR="00F9036A">
              <w:rPr>
                <w:rFonts w:asciiTheme="minorHAnsi" w:hAnsiTheme="minorHAnsi"/>
                <w:sz w:val="22"/>
                <w:szCs w:val="22"/>
              </w:rPr>
              <w:t xml:space="preserve"> a wider range of vocabulary. </w:t>
            </w:r>
          </w:p>
          <w:p w:rsidRPr="00104997" w:rsidR="008A315B" w:rsidP="00F9036A" w:rsidRDefault="008A315B" w14:paraId="121DF60E" w14:textId="5AFFE0E1">
            <w:pPr>
              <w:pStyle w:val="TableParagraph"/>
              <w:spacing w:line="316" w:lineRule="exact"/>
              <w:ind w:right="138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shd w:val="clear" w:color="auto" w:fill="FFE599" w:themeFill="accent4" w:themeFillTint="66"/>
            <w:tcMar/>
          </w:tcPr>
          <w:p w:rsidRPr="00104997" w:rsidR="00F9036A" w:rsidP="6E726D8E" w:rsidRDefault="00F9036A" w14:paraId="0EC8090E" w14:textId="73499860">
            <w:pPr>
              <w:pStyle w:val="TableParagraph"/>
              <w:spacing w:line="316" w:lineRule="exact"/>
              <w:ind w:right="138"/>
              <w:jc w:val="left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726D8E" w:rsidR="00F9036A">
              <w:rPr>
                <w:rFonts w:ascii="Calibri" w:hAnsi="Calibri" w:asciiTheme="minorAscii" w:hAnsiTheme="minorAscii"/>
                <w:sz w:val="22"/>
                <w:szCs w:val="22"/>
              </w:rPr>
              <w:t>To know how to use</w:t>
            </w:r>
            <w:r w:rsidRPr="6E726D8E" w:rsidR="00F9036A">
              <w:rPr>
                <w:rFonts w:ascii="Calibri" w:hAnsi="Calibri" w:asciiTheme="minorAscii" w:hAnsiTheme="minorAscii"/>
                <w:sz w:val="22"/>
                <w:szCs w:val="22"/>
              </w:rPr>
              <w:t xml:space="preserve"> a wider range </w:t>
            </w:r>
            <w:r w:rsidRPr="6E726D8E" w:rsidR="19FD4CA0">
              <w:rPr>
                <w:rFonts w:ascii="Calibri" w:hAnsi="Calibri" w:asciiTheme="minorAscii" w:hAnsiTheme="minorAscii"/>
                <w:sz w:val="22"/>
                <w:szCs w:val="22"/>
              </w:rPr>
              <w:t>of</w:t>
            </w:r>
            <w:r w:rsidRPr="6E726D8E" w:rsidR="00F9036A">
              <w:rPr>
                <w:rFonts w:ascii="Calibri" w:hAnsi="Calibri" w:asciiTheme="minorAscii" w:hAnsiTheme="minorAscii"/>
                <w:sz w:val="22"/>
                <w:szCs w:val="22"/>
              </w:rPr>
              <w:t xml:space="preserve"> vocabulary. </w:t>
            </w:r>
          </w:p>
          <w:p w:rsidR="008A315B" w:rsidP="00302859" w:rsidRDefault="008A315B" w14:paraId="0F02D8AC" w14:textId="5E698B9D">
            <w:pPr>
              <w:rPr>
                <w:rFonts w:asciiTheme="majorHAnsi" w:hAnsiTheme="majorHAnsi"/>
                <w:b/>
              </w:rPr>
            </w:pPr>
          </w:p>
          <w:p w:rsidR="008A315B" w:rsidP="00302859" w:rsidRDefault="008A315B" w14:paraId="6C6449A1" w14:textId="777777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9" w:type="dxa"/>
            <w:gridSpan w:val="5"/>
            <w:shd w:val="clear" w:color="auto" w:fill="FFE599" w:themeFill="accent4" w:themeFillTint="66"/>
            <w:tcMar/>
          </w:tcPr>
          <w:p w:rsidR="008A315B" w:rsidP="00302859" w:rsidRDefault="00F9036A" w14:paraId="12734D2C" w14:textId="073E61E0">
            <w:pPr>
              <w:rPr>
                <w:rFonts w:asciiTheme="majorHAnsi" w:hAnsiTheme="majorHAnsi"/>
                <w:b/>
              </w:rPr>
            </w:pPr>
            <w:r w:rsidRPr="00104997">
              <w:t>Use talk to organise themselves and their play: “Let’s go on a bus... you sit there... I’ll be the driver.”</w:t>
            </w:r>
          </w:p>
        </w:tc>
        <w:tc>
          <w:tcPr>
            <w:tcW w:w="2045" w:type="dxa"/>
            <w:gridSpan w:val="4"/>
            <w:shd w:val="clear" w:color="auto" w:fill="FFE599" w:themeFill="accent4" w:themeFillTint="66"/>
            <w:tcMar/>
          </w:tcPr>
          <w:p w14:paraId="34869A1F"/>
        </w:tc>
        <w:tc>
          <w:tcPr>
            <w:tcW w:w="1740" w:type="dxa"/>
            <w:shd w:val="clear" w:color="auto" w:fill="FFE599" w:themeFill="accent4" w:themeFillTint="66"/>
            <w:tcMar/>
          </w:tcPr>
          <w:p w:rsidR="1352252A" w:rsidP="5F5DAFA0" w:rsidRDefault="1352252A" w14:paraId="11545B97" w14:textId="0B743F5F">
            <w:pPr>
              <w:ind w:left="280" w:hanging="126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5F5DAFA0" w:rsidR="135225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Start a conversation with an adult or a friend.</w:t>
            </w:r>
          </w:p>
          <w:p w:rsidR="5F5DAFA0" w:rsidP="5F5DAFA0" w:rsidRDefault="5F5DAFA0" w14:paraId="531A33FC" w14:textId="47BDF989">
            <w:pPr>
              <w:pStyle w:val="Normal"/>
              <w:rPr>
                <w:color w:val="auto"/>
              </w:rPr>
            </w:pPr>
          </w:p>
        </w:tc>
      </w:tr>
      <w:tr w:rsidR="002465F8" w:rsidTr="5F5DAFA0" w14:paraId="736444DC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2465F8" w:rsidRDefault="002465F8" w14:paraId="423644CA" w14:textId="77777777">
            <w:pPr>
              <w:jc w:val="center"/>
              <w:rPr>
                <w:rFonts w:cs="Arial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Arial" w:asciiTheme="majorHAnsi" w:hAnsiTheme="majorHAnsi"/>
                <w:b/>
                <w:color w:val="FFFFFF" w:themeColor="background1"/>
              </w:rPr>
              <w:t>Literacy: Reading</w:t>
            </w:r>
          </w:p>
        </w:tc>
        <w:tc>
          <w:tcPr>
            <w:tcW w:w="3864" w:type="dxa"/>
            <w:gridSpan w:val="4"/>
            <w:shd w:val="clear" w:color="auto" w:fill="FFE599" w:themeFill="accent4" w:themeFillTint="66"/>
            <w:tcMar/>
          </w:tcPr>
          <w:p w:rsidRPr="000C0E19" w:rsidR="002465F8" w:rsidP="3E595C0E" w:rsidRDefault="002465F8" w14:paraId="50BEA7F6" w14:textId="5E588497">
            <w:pPr>
              <w:jc w:val="both"/>
              <w:rPr>
                <w:rFonts w:ascii="Calibri Light" w:hAnsi="Calibri Light" w:asciiTheme="majorAscii" w:hAnsiTheme="majorAscii"/>
                <w:b w:val="1"/>
                <w:bCs w:val="1"/>
                <w:color w:val="000000" w:themeColor="text1"/>
              </w:rPr>
            </w:pPr>
            <w:r w:rsidRPr="3E595C0E" w:rsidR="2AEC33C1">
              <w:rPr>
                <w:rFonts w:ascii="Calibri Light" w:hAnsi="Calibri Light" w:cs="Arial" w:asciiTheme="majorAscii" w:hAnsiTheme="majorAscii"/>
              </w:rPr>
              <w:t xml:space="preserve">Blending games done at morning starter time taken from little </w:t>
            </w:r>
            <w:r w:rsidRPr="3E595C0E" w:rsidR="2AEC33C1">
              <w:rPr>
                <w:rFonts w:ascii="Calibri Light" w:hAnsi="Calibri Light" w:cs="Arial" w:asciiTheme="majorAscii" w:hAnsiTheme="majorAscii"/>
              </w:rPr>
              <w:t>wandle</w:t>
            </w:r>
            <w:r w:rsidRPr="3E595C0E" w:rsidR="2AEC33C1">
              <w:rPr>
                <w:rFonts w:ascii="Calibri Light" w:hAnsi="Calibri Light" w:cs="Arial" w:asciiTheme="majorAscii" w:hAnsiTheme="majorAscii"/>
              </w:rPr>
              <w:t xml:space="preserve"> – Can you touch your h-</w:t>
            </w:r>
            <w:r w:rsidRPr="3E595C0E" w:rsidR="2AEC33C1">
              <w:rPr>
                <w:rFonts w:ascii="Calibri Light" w:hAnsi="Calibri Light" w:cs="Arial" w:asciiTheme="majorAscii" w:hAnsiTheme="majorAscii"/>
              </w:rPr>
              <w:t>ea</w:t>
            </w:r>
            <w:r w:rsidRPr="3E595C0E" w:rsidR="2AEC33C1">
              <w:rPr>
                <w:rFonts w:ascii="Calibri Light" w:hAnsi="Calibri Light" w:cs="Arial" w:asciiTheme="majorAscii" w:hAnsiTheme="majorAscii"/>
              </w:rPr>
              <w:t>-d</w:t>
            </w:r>
            <w:r w:rsidRPr="3E595C0E" w:rsidR="2AEC33C1">
              <w:rPr>
                <w:rFonts w:ascii="Calibri Light" w:hAnsi="Calibri Light" w:cs="Arial" w:asciiTheme="majorAscii" w:hAnsiTheme="majorAscii"/>
                <w:shd w:val="clear" w:color="auto" w:fill="FFE599" w:themeFill="accent4" w:themeFillTint="66"/>
              </w:rPr>
              <w:t>?</w:t>
            </w:r>
            <w:r w:rsidRPr="3E595C0E" w:rsidR="2AEC33C1">
              <w:rPr>
                <w:rFonts w:ascii="Calibri Light" w:hAnsi="Calibri Light" w:asciiTheme="majorAscii" w:hAnsiTheme="majorAscii"/>
                <w:shd w:val="clear" w:color="auto" w:fill="FFE599" w:themeFill="accent4" w:themeFillTint="66"/>
              </w:rPr>
              <w:t xml:space="preserve"> Develop</w:t>
            </w:r>
            <w:r w:rsidRPr="3E595C0E" w:rsidR="41BC8A9C">
              <w:rPr>
                <w:rFonts w:ascii="Calibri Light" w:hAnsi="Calibri Light" w:asciiTheme="majorAscii" w:hAnsiTheme="majorAscii"/>
                <w:shd w:val="clear" w:color="auto" w:fill="FFE599" w:themeFill="accent4" w:themeFillTint="66"/>
              </w:rPr>
              <w:t xml:space="preserve">ing </w:t>
            </w:r>
            <w:r w:rsidRPr="3E595C0E" w:rsidR="2AEC33C1">
              <w:rPr>
                <w:rFonts w:ascii="Calibri Light" w:hAnsi="Calibri Light" w:asciiTheme="majorAscii" w:hAnsiTheme="majorAscii"/>
                <w:shd w:val="clear" w:color="auto" w:fill="FFE599" w:themeFill="accent4" w:themeFillTint="66"/>
              </w:rPr>
              <w:t xml:space="preserve">phonological awareness, so that they can: - spot and suggest rhymes - count or clap syllables in a word - recognise words with the same </w:t>
            </w:r>
            <w:r w:rsidRPr="3E595C0E" w:rsidR="2AEC33C1">
              <w:rPr>
                <w:rFonts w:ascii="Calibri Light" w:hAnsi="Calibri Light" w:asciiTheme="majorAscii" w:hAnsiTheme="majorAscii"/>
                <w:shd w:val="clear" w:color="auto" w:fill="FFE599" w:themeFill="accent4" w:themeFillTint="66"/>
              </w:rPr>
              <w:t xml:space="preserve">initial</w:t>
            </w:r>
            <w:r w:rsidRPr="3E595C0E" w:rsidR="2AEC33C1">
              <w:rPr>
                <w:rFonts w:ascii="Calibri Light" w:hAnsi="Calibri Light" w:asciiTheme="majorAscii" w:hAnsiTheme="majorAscii"/>
                <w:shd w:val="clear" w:color="auto" w:fill="FFE599" w:themeFill="accent4" w:themeFillTint="66"/>
              </w:rPr>
              <w:t xml:space="preserve"> sound, such as money and mother</w:t>
            </w:r>
          </w:p>
        </w:tc>
        <w:tc>
          <w:tcPr>
            <w:tcW w:w="3165" w:type="dxa"/>
            <w:gridSpan w:val="4"/>
            <w:shd w:val="clear" w:color="auto" w:fill="FFE599" w:themeFill="accent4" w:themeFillTint="66"/>
            <w:tcMar/>
          </w:tcPr>
          <w:p w:rsidRPr="000C0E19" w:rsidR="002465F8" w:rsidP="3E595C0E" w:rsidRDefault="002465F8" w14:paraId="0E2FF8AE" w14:textId="5FC3C9FB">
            <w:pPr>
              <w:jc w:val="both"/>
              <w:rPr>
                <w:rFonts w:ascii="Calibri Light" w:hAnsi="Calibri Light" w:asciiTheme="majorAscii" w:hAnsiTheme="majorAscii"/>
                <w:b w:val="1"/>
                <w:bCs w:val="1"/>
                <w:color w:val="000000" w:themeColor="text1"/>
              </w:rPr>
            </w:pPr>
            <w:r w:rsidRPr="3E595C0E" w:rsidR="2AEC33C1">
              <w:rPr>
                <w:rFonts w:ascii="Calibri Light" w:hAnsi="Calibri Light" w:cs="Arial" w:asciiTheme="majorAscii" w:hAnsiTheme="majorAscii"/>
              </w:rPr>
              <w:t xml:space="preserve">Blending games done at morning starter time taken from little </w:t>
            </w:r>
            <w:r w:rsidRPr="3E595C0E" w:rsidR="2AEC33C1">
              <w:rPr>
                <w:rFonts w:ascii="Calibri Light" w:hAnsi="Calibri Light" w:cs="Arial" w:asciiTheme="majorAscii" w:hAnsiTheme="majorAscii"/>
              </w:rPr>
              <w:t>wandle</w:t>
            </w:r>
            <w:r w:rsidRPr="3E595C0E" w:rsidR="2AEC33C1">
              <w:rPr>
                <w:rFonts w:ascii="Calibri Light" w:hAnsi="Calibri Light" w:cs="Arial" w:asciiTheme="majorAscii" w:hAnsiTheme="majorAscii"/>
              </w:rPr>
              <w:t xml:space="preserve"> – Can you touch your h-</w:t>
            </w:r>
            <w:r w:rsidRPr="3E595C0E" w:rsidR="2AEC33C1">
              <w:rPr>
                <w:rFonts w:ascii="Calibri Light" w:hAnsi="Calibri Light" w:cs="Arial" w:asciiTheme="majorAscii" w:hAnsiTheme="majorAscii"/>
              </w:rPr>
              <w:t>ea</w:t>
            </w:r>
            <w:r w:rsidRPr="3E595C0E" w:rsidR="2AEC33C1">
              <w:rPr>
                <w:rFonts w:ascii="Calibri Light" w:hAnsi="Calibri Light" w:cs="Arial" w:asciiTheme="majorAscii" w:hAnsiTheme="majorAscii"/>
              </w:rPr>
              <w:t>-d</w:t>
            </w:r>
            <w:r w:rsidRPr="3E595C0E" w:rsidR="2AEC33C1">
              <w:rPr>
                <w:rFonts w:ascii="Calibri Light" w:hAnsi="Calibri Light" w:cs="Arial" w:asciiTheme="majorAscii" w:hAnsiTheme="majorAscii"/>
                <w:shd w:val="clear" w:color="auto" w:fill="FFE599" w:themeFill="accent4" w:themeFillTint="66"/>
              </w:rPr>
              <w:t>?</w:t>
            </w:r>
            <w:r w:rsidRPr="3E595C0E" w:rsidR="2AEC33C1">
              <w:rPr>
                <w:rFonts w:ascii="Calibri Light" w:hAnsi="Calibri Light" w:asciiTheme="majorAscii" w:hAnsiTheme="majorAscii"/>
                <w:shd w:val="clear" w:color="auto" w:fill="FFE599" w:themeFill="accent4" w:themeFillTint="66"/>
              </w:rPr>
              <w:t xml:space="preserve"> Develop</w:t>
            </w:r>
            <w:r w:rsidRPr="3E595C0E" w:rsidR="662B58BB">
              <w:rPr>
                <w:rFonts w:ascii="Calibri Light" w:hAnsi="Calibri Light" w:asciiTheme="majorAscii" w:hAnsiTheme="majorAscii"/>
                <w:shd w:val="clear" w:color="auto" w:fill="FFE599" w:themeFill="accent4" w:themeFillTint="66"/>
              </w:rPr>
              <w:t xml:space="preserve">ing</w:t>
            </w:r>
            <w:r w:rsidRPr="3E595C0E" w:rsidR="2AEC33C1">
              <w:rPr>
                <w:rFonts w:ascii="Calibri Light" w:hAnsi="Calibri Light" w:asciiTheme="majorAscii" w:hAnsiTheme="majorAscii"/>
                <w:shd w:val="clear" w:color="auto" w:fill="FFE599" w:themeFill="accent4" w:themeFillTint="66"/>
              </w:rPr>
              <w:t xml:space="preserve"> phonological awareness, so that they can: - spot and suggest rhymes - count or clap syllables in a word - recognise words with the same </w:t>
            </w:r>
            <w:r w:rsidRPr="3E595C0E" w:rsidR="2AEC33C1">
              <w:rPr>
                <w:rFonts w:ascii="Calibri Light" w:hAnsi="Calibri Light" w:asciiTheme="majorAscii" w:hAnsiTheme="majorAscii"/>
                <w:shd w:val="clear" w:color="auto" w:fill="FFE599" w:themeFill="accent4" w:themeFillTint="66"/>
              </w:rPr>
              <w:t xml:space="preserve">initial</w:t>
            </w:r>
            <w:r w:rsidRPr="3E595C0E" w:rsidR="2AEC33C1">
              <w:rPr>
                <w:rFonts w:ascii="Calibri Light" w:hAnsi="Calibri Light" w:asciiTheme="majorAscii" w:hAnsiTheme="majorAscii"/>
                <w:shd w:val="clear" w:color="auto" w:fill="FFE599" w:themeFill="accent4" w:themeFillTint="66"/>
              </w:rPr>
              <w:t xml:space="preserve"> sound, such as money and mother</w:t>
            </w:r>
          </w:p>
        </w:tc>
        <w:tc>
          <w:tcPr>
            <w:tcW w:w="1519" w:type="dxa"/>
            <w:gridSpan w:val="2"/>
            <w:shd w:val="clear" w:color="auto" w:fill="FFE599" w:themeFill="accent4" w:themeFillTint="66"/>
            <w:tcMar/>
          </w:tcPr>
          <w:p w:rsidRPr="002465F8" w:rsidR="002465F8" w:rsidP="00912499" w:rsidRDefault="002465F8" w14:paraId="03BD735F" w14:textId="15FFB784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C</w:t>
            </w:r>
            <w:r w:rsidRPr="002465F8">
              <w:rPr>
                <w:rFonts w:asciiTheme="majorHAnsi" w:hAnsiTheme="majorHAnsi"/>
                <w:color w:val="000000" w:themeColor="text1"/>
              </w:rPr>
              <w:t xml:space="preserve">lap the syllables in the pictures of the week </w:t>
            </w:r>
          </w:p>
        </w:tc>
        <w:tc>
          <w:tcPr>
            <w:tcW w:w="3609" w:type="dxa"/>
            <w:gridSpan w:val="5"/>
            <w:shd w:val="clear" w:color="auto" w:fill="FFE599" w:themeFill="accent4" w:themeFillTint="66"/>
            <w:tcMar/>
          </w:tcPr>
          <w:p w:rsidRPr="000C0E19" w:rsidR="002465F8" w:rsidP="3E595C0E" w:rsidRDefault="002465F8" w14:paraId="6B08BC82" w14:textId="00E02F40">
            <w:pPr>
              <w:jc w:val="both"/>
              <w:rPr>
                <w:rFonts w:ascii="Calibri Light" w:hAnsi="Calibri Light" w:asciiTheme="majorAscii" w:hAnsiTheme="majorAscii"/>
                <w:b w:val="1"/>
                <w:bCs w:val="1"/>
                <w:color w:val="000000" w:themeColor="text1"/>
              </w:rPr>
            </w:pPr>
            <w:r w:rsidR="2AEC33C1">
              <w:rPr/>
              <w:t>Develo</w:t>
            </w:r>
            <w:r w:rsidR="5A1936EE">
              <w:rPr/>
              <w:t>p</w:t>
            </w:r>
            <w:r w:rsidR="29A5846D">
              <w:rPr/>
              <w:t xml:space="preserve"> </w:t>
            </w:r>
            <w:r w:rsidR="2AEC33C1">
              <w:rPr/>
              <w:t xml:space="preserve">phonological awareness, so that </w:t>
            </w:r>
            <w:r w:rsidR="1D9F5454">
              <w:rPr/>
              <w:t>pupils</w:t>
            </w:r>
            <w:r w:rsidR="2AEC33C1">
              <w:rPr/>
              <w:t xml:space="preserve"> can: - spot and suggest rhymes - count or clap syllables in a word - recognise words with the same </w:t>
            </w:r>
            <w:r w:rsidR="2AEC33C1">
              <w:rPr/>
              <w:t>initial</w:t>
            </w:r>
            <w:r w:rsidR="2AEC33C1">
              <w:rPr/>
              <w:t xml:space="preserve"> sound, such as money and mother</w:t>
            </w:r>
          </w:p>
        </w:tc>
        <w:tc>
          <w:tcPr>
            <w:tcW w:w="2045" w:type="dxa"/>
            <w:gridSpan w:val="4"/>
            <w:shd w:val="clear" w:color="auto" w:fill="FFE599" w:themeFill="accent4" w:themeFillTint="66"/>
            <w:tcMar/>
          </w:tcPr>
          <w:p w14:paraId="2FA30033"/>
        </w:tc>
        <w:tc>
          <w:tcPr>
            <w:tcW w:w="1740" w:type="dxa"/>
            <w:shd w:val="clear" w:color="auto" w:fill="FFE599" w:themeFill="accent4" w:themeFillTint="66"/>
            <w:tcMar/>
          </w:tcPr>
          <w:p w:rsidR="536A2B7D" w:rsidP="5F5DAFA0" w:rsidRDefault="536A2B7D" w14:paraId="1B804B4E" w14:textId="1F3EEF5E">
            <w:pPr>
              <w:rPr>
                <w:rFonts w:ascii="Calibri Light" w:hAnsi="Calibri Light" w:cs="Arial" w:asciiTheme="majorAscii" w:hAnsiTheme="majorAscii"/>
              </w:rPr>
            </w:pPr>
            <w:r w:rsidR="536A2B7D">
              <w:rPr/>
              <w:t>Develop phonological awareness, so that pupils can: - spot and suggest rhymes - count or clap syllables in a word - recognise words with the same initial sound, such as money and mother</w:t>
            </w:r>
          </w:p>
          <w:p w:rsidR="5F5DAFA0" w:rsidP="5F5DAFA0" w:rsidRDefault="5F5DAFA0" w14:paraId="570FE60B" w14:textId="10BF31C3">
            <w:pPr>
              <w:pStyle w:val="Normal"/>
            </w:pPr>
          </w:p>
        </w:tc>
      </w:tr>
      <w:tr w:rsidR="000C0E19" w:rsidTr="5F5DAFA0" w14:paraId="38F5C18E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0C0E19" w:rsidRDefault="000C0E19" w14:paraId="68B292DF" w14:textId="77777777">
            <w:pPr>
              <w:jc w:val="center"/>
              <w:rPr>
                <w:rFonts w:cs="Arial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Arial" w:asciiTheme="majorHAnsi" w:hAnsiTheme="majorHAnsi"/>
                <w:b/>
                <w:color w:val="FFFFFF" w:themeColor="background1"/>
              </w:rPr>
              <w:t>Literacy: Writing</w:t>
            </w:r>
          </w:p>
        </w:tc>
        <w:tc>
          <w:tcPr>
            <w:tcW w:w="3438" w:type="dxa"/>
            <w:gridSpan w:val="3"/>
            <w:shd w:val="clear" w:color="auto" w:fill="FFE599" w:themeFill="accent4" w:themeFillTint="66"/>
            <w:tcMar/>
          </w:tcPr>
          <w:p w:rsidRPr="000C0E19" w:rsidR="000C0E19" w:rsidP="003528B6" w:rsidRDefault="000C0E19" w14:paraId="13196D49" w14:textId="5C0D125D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0C0E19">
              <w:rPr>
                <w:rFonts w:asciiTheme="majorHAnsi" w:hAnsiTheme="majorHAnsi"/>
                <w:sz w:val="22"/>
                <w:szCs w:val="22"/>
              </w:rPr>
              <w:t>Mark making in continuous provision</w:t>
            </w:r>
          </w:p>
          <w:p w:rsidRPr="000C0E19" w:rsidR="000C0E19" w:rsidP="00912499" w:rsidRDefault="000C0E19" w14:paraId="724EAF8A" w14:textId="77777777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Pr="000C0E19" w:rsidR="000C0E19" w:rsidP="00912499" w:rsidRDefault="000C0E19" w14:paraId="59C9042B" w14:textId="77777777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Pr="000C0E19" w:rsidR="000C0E19" w:rsidP="00912499" w:rsidRDefault="000C0E19" w14:paraId="04C5D329" w14:textId="77777777">
            <w:pPr>
              <w:pStyle w:val="TableParagraph"/>
              <w:tabs>
                <w:tab w:val="left" w:pos="467"/>
                <w:tab w:val="left" w:pos="468"/>
              </w:tabs>
              <w:suppressAutoHyphens/>
              <w:adjustRightInd/>
              <w:ind w:right="297"/>
              <w:jc w:val="lef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  <w:p w:rsidRPr="000C0E19" w:rsidR="000C0E19" w:rsidP="00912499" w:rsidRDefault="000C0E19" w14:paraId="37A11E85" w14:textId="4FB12443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  <w:gridSpan w:val="4"/>
            <w:shd w:val="clear" w:color="auto" w:fill="FFE599" w:themeFill="accent4" w:themeFillTint="66"/>
            <w:tcMar/>
          </w:tcPr>
          <w:p w:rsidRPr="000C0E19" w:rsidR="000C0E19" w:rsidP="00912499" w:rsidRDefault="000C0E19" w14:paraId="4C749F34" w14:textId="153ED3C2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0C0E19">
              <w:rPr>
                <w:rFonts w:asciiTheme="majorHAnsi" w:hAnsiTheme="majorHAnsi"/>
                <w:sz w:val="22"/>
                <w:szCs w:val="22"/>
              </w:rPr>
              <w:t xml:space="preserve">Give some meaning to the marks </w:t>
            </w:r>
            <w:proofErr w:type="spellStart"/>
            <w:r w:rsidRPr="000C0E19">
              <w:rPr>
                <w:rFonts w:asciiTheme="majorHAnsi" w:hAnsiTheme="majorHAnsi"/>
                <w:sz w:val="22"/>
                <w:szCs w:val="22"/>
              </w:rPr>
              <w:t>theyre</w:t>
            </w:r>
            <w:proofErr w:type="spellEnd"/>
            <w:r w:rsidRPr="000C0E19">
              <w:rPr>
                <w:rFonts w:asciiTheme="majorHAnsi" w:hAnsiTheme="majorHAnsi"/>
                <w:sz w:val="22"/>
                <w:szCs w:val="22"/>
              </w:rPr>
              <w:t xml:space="preserve"> making.</w:t>
            </w:r>
          </w:p>
          <w:p w:rsidRPr="000C0E19" w:rsidR="000C0E19" w:rsidP="00912499" w:rsidRDefault="000C0E19" w14:paraId="310C60B0" w14:textId="77777777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="000C0E19" w:rsidP="00912499" w:rsidRDefault="000C0E19" w14:paraId="133B5AF6" w14:textId="77777777">
            <w:pPr>
              <w:pStyle w:val="TableParagraph"/>
              <w:tabs>
                <w:tab w:val="left" w:pos="467"/>
                <w:tab w:val="left" w:pos="468"/>
              </w:tabs>
              <w:suppressAutoHyphens/>
              <w:adjustRightInd/>
              <w:ind w:right="212"/>
              <w:jc w:val="lef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  <w:p w:rsidR="002465F8" w:rsidP="00912499" w:rsidRDefault="002465F8" w14:paraId="671D49E2" w14:textId="77777777">
            <w:pPr>
              <w:pStyle w:val="TableParagraph"/>
              <w:tabs>
                <w:tab w:val="left" w:pos="467"/>
                <w:tab w:val="left" w:pos="468"/>
              </w:tabs>
              <w:suppressAutoHyphens/>
              <w:adjustRightInd/>
              <w:ind w:right="212"/>
              <w:jc w:val="lef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  <w:p w:rsidR="002465F8" w:rsidP="00912499" w:rsidRDefault="002465F8" w14:paraId="69A85DFB" w14:textId="77777777">
            <w:pPr>
              <w:pStyle w:val="TableParagraph"/>
              <w:tabs>
                <w:tab w:val="left" w:pos="467"/>
                <w:tab w:val="left" w:pos="468"/>
              </w:tabs>
              <w:suppressAutoHyphens/>
              <w:adjustRightInd/>
              <w:ind w:right="212"/>
              <w:jc w:val="lef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  <w:p w:rsidR="002465F8" w:rsidP="00912499" w:rsidRDefault="002465F8" w14:paraId="7B2A6230" w14:textId="77777777">
            <w:pPr>
              <w:pStyle w:val="TableParagraph"/>
              <w:tabs>
                <w:tab w:val="left" w:pos="467"/>
                <w:tab w:val="left" w:pos="468"/>
              </w:tabs>
              <w:suppressAutoHyphens/>
              <w:adjustRightInd/>
              <w:ind w:right="212"/>
              <w:jc w:val="lef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  <w:p w:rsidR="002465F8" w:rsidP="00912499" w:rsidRDefault="002465F8" w14:paraId="2405BCE2" w14:textId="77777777">
            <w:pPr>
              <w:pStyle w:val="TableParagraph"/>
              <w:tabs>
                <w:tab w:val="left" w:pos="467"/>
                <w:tab w:val="left" w:pos="468"/>
              </w:tabs>
              <w:suppressAutoHyphens/>
              <w:adjustRightInd/>
              <w:ind w:right="212"/>
              <w:jc w:val="lef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  <w:p w:rsidR="002465F8" w:rsidP="00912499" w:rsidRDefault="002465F8" w14:paraId="0B2BDDE1" w14:textId="77777777">
            <w:pPr>
              <w:pStyle w:val="TableParagraph"/>
              <w:tabs>
                <w:tab w:val="left" w:pos="467"/>
                <w:tab w:val="left" w:pos="468"/>
              </w:tabs>
              <w:suppressAutoHyphens/>
              <w:adjustRightInd/>
              <w:ind w:right="212"/>
              <w:jc w:val="lef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  <w:p w:rsidR="002465F8" w:rsidP="00912499" w:rsidRDefault="002465F8" w14:paraId="2CEBC7EC" w14:textId="77777777">
            <w:pPr>
              <w:pStyle w:val="TableParagraph"/>
              <w:tabs>
                <w:tab w:val="left" w:pos="467"/>
                <w:tab w:val="left" w:pos="468"/>
              </w:tabs>
              <w:suppressAutoHyphens/>
              <w:adjustRightInd/>
              <w:ind w:right="212"/>
              <w:jc w:val="lef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  <w:p w:rsidRPr="000C0E19" w:rsidR="002465F8" w:rsidP="00912499" w:rsidRDefault="002465F8" w14:paraId="7B1D6499" w14:textId="21896A02">
            <w:pPr>
              <w:pStyle w:val="TableParagraph"/>
              <w:tabs>
                <w:tab w:val="left" w:pos="467"/>
                <w:tab w:val="left" w:pos="468"/>
              </w:tabs>
              <w:suppressAutoHyphens/>
              <w:adjustRightInd/>
              <w:ind w:right="212"/>
              <w:jc w:val="lef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9" w:type="dxa"/>
            <w:gridSpan w:val="4"/>
            <w:shd w:val="clear" w:color="auto" w:fill="FFE599" w:themeFill="accent4" w:themeFillTint="66"/>
            <w:tcMar/>
          </w:tcPr>
          <w:p w:rsidRPr="002465F8" w:rsidR="000C0E19" w:rsidP="002465F8" w:rsidRDefault="002465F8" w14:paraId="0ED12BFB" w14:textId="50C9E5E5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2465F8">
              <w:rPr>
                <w:rFonts w:asciiTheme="majorHAnsi" w:hAnsiTheme="majorHAnsi"/>
                <w:sz w:val="22"/>
                <w:szCs w:val="22"/>
              </w:rPr>
              <w:t>Use some of their print and letter knowledge in their early writing. For example: writing a pretend shopping list that starts at the top of the page; write ‘m’ for mummy.</w:t>
            </w:r>
          </w:p>
          <w:p w:rsidRPr="002465F8" w:rsidR="000C0E19" w:rsidP="00912499" w:rsidRDefault="000C0E19" w14:paraId="0990E732" w14:textId="77777777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Pr="002465F8" w:rsidR="000C0E19" w:rsidP="00912499" w:rsidRDefault="000C0E19" w14:paraId="170226AF" w14:textId="77777777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Pr="002465F8" w:rsidR="000C0E19" w:rsidP="00912499" w:rsidRDefault="000C0E19" w14:paraId="31A93F2A" w14:textId="2FB4A3C6">
            <w:pPr>
              <w:pStyle w:val="TableParagraph"/>
              <w:tabs>
                <w:tab w:val="left" w:pos="467"/>
                <w:tab w:val="left" w:pos="468"/>
              </w:tabs>
              <w:suppressAutoHyphens/>
              <w:adjustRightInd/>
              <w:jc w:val="lef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9" w:type="dxa"/>
            <w:gridSpan w:val="3"/>
            <w:shd w:val="clear" w:color="auto" w:fill="FFE599" w:themeFill="accent4" w:themeFillTint="66"/>
            <w:tcMar/>
          </w:tcPr>
          <w:p w:rsidRPr="002465F8" w:rsidR="000C0E19" w:rsidP="002465F8" w:rsidRDefault="002465F8" w14:paraId="40D98AFD" w14:textId="71C95B4E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2465F8">
              <w:rPr>
                <w:rFonts w:asciiTheme="majorHAnsi" w:hAnsiTheme="majorHAnsi"/>
                <w:sz w:val="22"/>
                <w:szCs w:val="22"/>
              </w:rPr>
              <w:t>Use some of their print and letter knowledge in their early writing. For example: writing a pretend shopping list that starts at the top of the page; write ‘m’ for mummy.</w:t>
            </w:r>
          </w:p>
          <w:p w:rsidRPr="002465F8" w:rsidR="000C0E19" w:rsidP="00912499" w:rsidRDefault="000C0E19" w14:paraId="74B5E5F9" w14:textId="77777777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Pr="002465F8" w:rsidR="000C0E19" w:rsidP="00912499" w:rsidRDefault="000C0E19" w14:paraId="0144680A" w14:textId="77777777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:rsidRPr="002465F8" w:rsidR="000C0E19" w:rsidP="00912499" w:rsidRDefault="000C0E19" w14:paraId="1929F639" w14:textId="77777777">
            <w:pPr>
              <w:ind w:left="360"/>
              <w:rPr>
                <w:rFonts w:asciiTheme="majorHAnsi" w:hAnsiTheme="majorHAnsi"/>
              </w:rPr>
            </w:pPr>
          </w:p>
          <w:p w:rsidRPr="002465F8" w:rsidR="000C0E19" w:rsidP="00912499" w:rsidRDefault="000C0E19" w14:paraId="44E8F238" w14:textId="3857EE5F">
            <w:pPr>
              <w:pStyle w:val="TableParagraph"/>
              <w:kinsoku w:val="0"/>
              <w:overflowPunct w:val="0"/>
              <w:ind w:right="67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80" w:type="dxa"/>
            <w:gridSpan w:val="5"/>
            <w:shd w:val="clear" w:color="auto" w:fill="FFE599" w:themeFill="accent4" w:themeFillTint="66"/>
            <w:tcMar/>
          </w:tcPr>
          <w:p w14:paraId="0B746DD0"/>
        </w:tc>
        <w:tc>
          <w:tcPr>
            <w:tcW w:w="1740" w:type="dxa"/>
            <w:shd w:val="clear" w:color="auto" w:fill="FFE599" w:themeFill="accent4" w:themeFillTint="66"/>
            <w:tcMar/>
          </w:tcPr>
          <w:p w:rsidR="55A39700" w:rsidP="5F5DAFA0" w:rsidRDefault="55A39700" w14:paraId="3AB07A23" w14:textId="7E779207">
            <w:pPr>
              <w:rPr>
                <w:rFonts w:ascii="Calibri Light" w:hAnsi="Calibri Light" w:asciiTheme="majorAscii" w:hAnsiTheme="majorAscii"/>
              </w:rPr>
            </w:pPr>
            <w:r w:rsidRPr="5F5DAFA0" w:rsidR="55A39700">
              <w:rPr>
                <w:rFonts w:ascii="Calibri Light" w:hAnsi="Calibri Light" w:asciiTheme="majorAscii" w:hAnsiTheme="majorAscii"/>
              </w:rPr>
              <w:t>Write some or all of their name.</w:t>
            </w:r>
          </w:p>
          <w:p w:rsidR="5F5DAFA0" w:rsidP="5F5DAFA0" w:rsidRDefault="5F5DAFA0" w14:paraId="2B12851A" w14:textId="52092A28">
            <w:pPr>
              <w:pStyle w:val="Normal"/>
              <w:rPr>
                <w:rFonts w:ascii="Calibri Light" w:hAnsi="Calibri Light" w:asciiTheme="majorAscii" w:hAnsiTheme="majorAscii"/>
              </w:rPr>
            </w:pPr>
          </w:p>
        </w:tc>
      </w:tr>
      <w:tr w:rsidR="000C0E19" w:rsidTr="5F5DAFA0" w14:paraId="201423B1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0C0E19" w:rsidRDefault="000C0E19" w14:paraId="470F3A61" w14:textId="77777777">
            <w:pPr>
              <w:jc w:val="center"/>
              <w:rPr>
                <w:rFonts w:cs="Arial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Arial" w:asciiTheme="majorHAnsi" w:hAnsiTheme="majorHAnsi"/>
                <w:b/>
                <w:color w:val="FFFFFF" w:themeColor="background1"/>
              </w:rPr>
              <w:lastRenderedPageBreak/>
              <w:t>Literacy: Phonics.</w:t>
            </w:r>
          </w:p>
        </w:tc>
        <w:tc>
          <w:tcPr>
            <w:tcW w:w="3438" w:type="dxa"/>
            <w:gridSpan w:val="3"/>
            <w:shd w:val="clear" w:color="auto" w:fill="FFE599" w:themeFill="accent4" w:themeFillTint="66"/>
            <w:tcMar/>
          </w:tcPr>
          <w:p w:rsidRPr="000C0E19" w:rsidR="000C0E19" w:rsidP="7F2BAFA3" w:rsidRDefault="000C0E19" w14:paraId="4C65C3DA" w14:textId="667A3F93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0C0E19">
              <w:rPr>
                <w:rFonts w:asciiTheme="majorHAnsi" w:hAnsiTheme="majorHAnsi"/>
                <w:b/>
                <w:bCs/>
                <w:color w:val="000000" w:themeColor="text1"/>
              </w:rPr>
              <w:t>F1- m</w:t>
            </w:r>
          </w:p>
          <w:p w:rsidRPr="000C0E19" w:rsidR="000C0E19" w:rsidP="7F2BAFA3" w:rsidRDefault="000C0E19" w14:paraId="1AF21DB7" w14:textId="63186632">
            <w:pPr>
              <w:rPr>
                <w:rFonts w:eastAsia="Humanist" w:cs="Humanist" w:asciiTheme="majorHAnsi" w:hAnsiTheme="majorHAnsi"/>
              </w:rPr>
            </w:pPr>
            <w:r w:rsidRPr="000C0E19">
              <w:rPr>
                <w:rFonts w:eastAsia="Times New Roman" w:cs="Times New Roman" w:asciiTheme="majorHAnsi" w:hAnsiTheme="majorHAnsi"/>
                <w:color w:val="000000" w:themeColor="text1"/>
              </w:rPr>
              <w:t>What’s in the box? – with objects that start with different sounds</w:t>
            </w:r>
          </w:p>
          <w:p w:rsidRPr="000C0E19" w:rsidR="000C0E19" w:rsidP="7F2BAFA3" w:rsidRDefault="000C0E19" w14:paraId="77E090AC" w14:textId="52D8F8B8">
            <w:pPr>
              <w:rPr>
                <w:rFonts w:eastAsia="Humanist" w:cs="Humanist" w:asciiTheme="majorHAnsi" w:hAnsiTheme="majorHAnsi"/>
              </w:rPr>
            </w:pPr>
            <w:r w:rsidRPr="000C0E19">
              <w:rPr>
                <w:rFonts w:eastAsia="Times New Roman" w:cs="Times New Roman" w:asciiTheme="majorHAnsi" w:hAnsiTheme="majorHAnsi"/>
                <w:color w:val="000000" w:themeColor="text1"/>
              </w:rPr>
              <w:t>Teach children to identify initial sounds of words and names of objects. Teach children to distinguish different sounds.</w:t>
            </w:r>
          </w:p>
          <w:p w:rsidRPr="000C0E19" w:rsidR="000C0E19" w:rsidP="00974EE0" w:rsidRDefault="000C0E19" w14:paraId="02464F5F" w14:textId="5C740AE0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  <w:p w:rsidRPr="000C0E19" w:rsidR="000C0E19" w:rsidP="00974EE0" w:rsidRDefault="000C0E19" w14:paraId="55EABA2C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  <w:p w:rsidRPr="000C0E19" w:rsidR="000C0E19" w:rsidP="00974EE0" w:rsidRDefault="000C0E19" w14:paraId="5E831A93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  <w:p w:rsidRPr="000C0E19" w:rsidR="000C0E19" w:rsidP="00974EE0" w:rsidRDefault="000C0E19" w14:paraId="0E008CE2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  <w:p w:rsidRPr="000C0E19" w:rsidR="000C0E19" w:rsidP="00974EE0" w:rsidRDefault="000C0E19" w14:paraId="3D9FE0F9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  <w:p w:rsidRPr="000C0E19" w:rsidR="000C0E19" w:rsidP="00974EE0" w:rsidRDefault="000C0E19" w14:paraId="79E7521B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  <w:p w:rsidRPr="000C0E19" w:rsidR="000C0E19" w:rsidP="00974EE0" w:rsidRDefault="000C0E19" w14:paraId="37434A35" w14:textId="39868D4B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56" w:type="dxa"/>
            <w:gridSpan w:val="4"/>
            <w:shd w:val="clear" w:color="auto" w:fill="FFE599" w:themeFill="accent4" w:themeFillTint="66"/>
            <w:tcMar/>
          </w:tcPr>
          <w:p w:rsidRPr="000C0E19" w:rsidR="000C0E19" w:rsidP="7F2BAFA3" w:rsidRDefault="000C0E19" w14:paraId="4157F2DE" w14:textId="17E7B7A5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0C0E19">
              <w:rPr>
                <w:rFonts w:asciiTheme="majorHAnsi" w:hAnsiTheme="majorHAnsi"/>
                <w:b/>
                <w:bCs/>
                <w:color w:val="000000" w:themeColor="text1"/>
              </w:rPr>
              <w:t>F1- d</w:t>
            </w:r>
          </w:p>
          <w:p w:rsidRPr="000C0E19" w:rsidR="000C0E19" w:rsidP="7F2BAFA3" w:rsidRDefault="000C0E19" w14:paraId="75DFA1CA" w14:textId="63186632">
            <w:pPr>
              <w:rPr>
                <w:rFonts w:eastAsia="Humanist" w:cs="Humanist" w:asciiTheme="majorHAnsi" w:hAnsiTheme="majorHAnsi"/>
              </w:rPr>
            </w:pPr>
            <w:r w:rsidRPr="000C0E19">
              <w:rPr>
                <w:rFonts w:eastAsia="Times New Roman" w:cs="Times New Roman" w:asciiTheme="majorHAnsi" w:hAnsiTheme="majorHAnsi"/>
                <w:color w:val="000000" w:themeColor="text1"/>
              </w:rPr>
              <w:t>What’s in the box? – with objects that start with different sounds</w:t>
            </w:r>
          </w:p>
          <w:p w:rsidRPr="000C0E19" w:rsidR="000C0E19" w:rsidP="7F2BAFA3" w:rsidRDefault="000C0E19" w14:paraId="68579682" w14:textId="52D8F8B8">
            <w:pPr>
              <w:rPr>
                <w:rFonts w:eastAsia="Humanist" w:cs="Humanist" w:asciiTheme="majorHAnsi" w:hAnsiTheme="majorHAnsi"/>
              </w:rPr>
            </w:pPr>
            <w:r w:rsidRPr="000C0E19">
              <w:rPr>
                <w:rFonts w:eastAsia="Times New Roman" w:cs="Times New Roman" w:asciiTheme="majorHAnsi" w:hAnsiTheme="majorHAnsi"/>
                <w:color w:val="000000" w:themeColor="text1"/>
              </w:rPr>
              <w:t>Teach children to identify initial sounds of words and names of objects. Teach children to distinguish different sounds.</w:t>
            </w:r>
          </w:p>
          <w:p w:rsidRPr="000C0E19" w:rsidR="000C0E19" w:rsidP="7F2BAFA3" w:rsidRDefault="000C0E19" w14:paraId="660D1586" w14:textId="2088C752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:rsidRPr="000C0E19" w:rsidR="000C0E19" w:rsidP="00A0157A" w:rsidRDefault="000C0E19" w14:paraId="1EFF9E95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  <w:p w:rsidRPr="000C0E19" w:rsidR="000C0E19" w:rsidP="00974EE0" w:rsidRDefault="000C0E19" w14:paraId="3A750B67" w14:textId="32B47AB8">
            <w:pPr>
              <w:rPr>
                <w:rFonts w:eastAsia="Times New Roman" w:asciiTheme="majorHAnsi" w:hAnsiTheme="majorHAnsi" w:cstheme="minorHAnsi"/>
                <w:b/>
                <w:lang w:eastAsia="en-GB"/>
              </w:rPr>
            </w:pPr>
          </w:p>
        </w:tc>
        <w:tc>
          <w:tcPr>
            <w:tcW w:w="2509" w:type="dxa"/>
            <w:gridSpan w:val="4"/>
            <w:shd w:val="clear" w:color="auto" w:fill="FFE599" w:themeFill="accent4" w:themeFillTint="66"/>
            <w:tcMar/>
          </w:tcPr>
          <w:p w:rsidRPr="000C0E19" w:rsidR="000C0E19" w:rsidP="7F2BAFA3" w:rsidRDefault="000C0E19" w14:paraId="36D4E9F4" w14:textId="6E45BC57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0C0E19">
              <w:rPr>
                <w:rFonts w:asciiTheme="majorHAnsi" w:hAnsiTheme="majorHAnsi"/>
                <w:b/>
                <w:bCs/>
                <w:color w:val="000000" w:themeColor="text1"/>
              </w:rPr>
              <w:t>F1- g</w:t>
            </w:r>
          </w:p>
          <w:p w:rsidRPr="000C0E19" w:rsidR="000C0E19" w:rsidP="7F2BAFA3" w:rsidRDefault="000C0E19" w14:paraId="0824718B" w14:textId="63186632">
            <w:pPr>
              <w:rPr>
                <w:rFonts w:eastAsia="Humanist" w:cs="Humanist" w:asciiTheme="majorHAnsi" w:hAnsiTheme="majorHAnsi"/>
              </w:rPr>
            </w:pPr>
            <w:r w:rsidRPr="000C0E19">
              <w:rPr>
                <w:rFonts w:eastAsia="Times New Roman" w:cs="Times New Roman" w:asciiTheme="majorHAnsi" w:hAnsiTheme="majorHAnsi"/>
                <w:color w:val="000000" w:themeColor="text1"/>
              </w:rPr>
              <w:t>What’s in the box? – with objects that start with different sounds</w:t>
            </w:r>
          </w:p>
          <w:p w:rsidRPr="000C0E19" w:rsidR="000C0E19" w:rsidP="7F2BAFA3" w:rsidRDefault="000C0E19" w14:paraId="0777D8FB" w14:textId="52D8F8B8">
            <w:pPr>
              <w:rPr>
                <w:rFonts w:eastAsia="Humanist" w:cs="Humanist" w:asciiTheme="majorHAnsi" w:hAnsiTheme="majorHAnsi"/>
              </w:rPr>
            </w:pPr>
            <w:r w:rsidRPr="000C0E19">
              <w:rPr>
                <w:rFonts w:eastAsia="Times New Roman" w:cs="Times New Roman" w:asciiTheme="majorHAnsi" w:hAnsiTheme="majorHAnsi"/>
                <w:color w:val="000000" w:themeColor="text1"/>
              </w:rPr>
              <w:t>Teach children to identify initial sounds of words and names of objects. Teach children to distinguish different sounds.</w:t>
            </w:r>
          </w:p>
          <w:p w:rsidRPr="000C0E19" w:rsidR="000C0E19" w:rsidP="7F2BAFA3" w:rsidRDefault="000C0E19" w14:paraId="21201673" w14:textId="07F05507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:rsidRPr="000C0E19" w:rsidR="000C0E19" w:rsidP="00A0157A" w:rsidRDefault="000C0E19" w14:paraId="670A0753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  <w:p w:rsidRPr="000C0E19" w:rsidR="000C0E19" w:rsidP="00974EE0" w:rsidRDefault="000C0E19" w14:paraId="4C2ECCD6" w14:textId="50D4C174">
            <w:pPr>
              <w:rPr>
                <w:rFonts w:eastAsia="Times New Roman" w:asciiTheme="majorHAnsi" w:hAnsiTheme="majorHAnsi" w:cstheme="minorHAnsi"/>
                <w:b/>
                <w:lang w:eastAsia="en-GB"/>
              </w:rPr>
            </w:pPr>
          </w:p>
        </w:tc>
        <w:tc>
          <w:tcPr>
            <w:tcW w:w="2619" w:type="dxa"/>
            <w:gridSpan w:val="3"/>
            <w:shd w:val="clear" w:color="auto" w:fill="FFE599" w:themeFill="accent4" w:themeFillTint="66"/>
            <w:tcMar/>
          </w:tcPr>
          <w:p w:rsidRPr="000C0E19" w:rsidR="000C0E19" w:rsidP="7F2BAFA3" w:rsidRDefault="000C0E19" w14:paraId="2F09AC6F" w14:textId="37AA6C50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0C0E19">
              <w:rPr>
                <w:rFonts w:eastAsia="Times New Roman" w:asciiTheme="majorHAnsi" w:hAnsiTheme="majorHAnsi"/>
                <w:b/>
                <w:bCs/>
                <w:lang w:eastAsia="en-GB"/>
              </w:rPr>
              <w:t xml:space="preserve"> </w:t>
            </w:r>
            <w:r w:rsidRPr="000C0E19">
              <w:rPr>
                <w:rFonts w:asciiTheme="majorHAnsi" w:hAnsiTheme="majorHAnsi"/>
                <w:b/>
                <w:bCs/>
                <w:color w:val="000000" w:themeColor="text1"/>
              </w:rPr>
              <w:t>F1- o</w:t>
            </w:r>
          </w:p>
          <w:p w:rsidRPr="000C0E19" w:rsidR="000C0E19" w:rsidP="7F2BAFA3" w:rsidRDefault="000C0E19" w14:paraId="1EA51070" w14:textId="63186632">
            <w:pPr>
              <w:rPr>
                <w:rFonts w:eastAsia="Humanist" w:cs="Humanist" w:asciiTheme="majorHAnsi" w:hAnsiTheme="majorHAnsi"/>
              </w:rPr>
            </w:pPr>
            <w:r w:rsidRPr="000C0E19">
              <w:rPr>
                <w:rFonts w:eastAsia="Times New Roman" w:cs="Times New Roman" w:asciiTheme="majorHAnsi" w:hAnsiTheme="majorHAnsi"/>
                <w:color w:val="000000" w:themeColor="text1"/>
              </w:rPr>
              <w:t>What’s in the box? – with objects that start with different sounds</w:t>
            </w:r>
          </w:p>
          <w:p w:rsidRPr="000C0E19" w:rsidR="000C0E19" w:rsidP="7F2BAFA3" w:rsidRDefault="000C0E19" w14:paraId="3A1F171F" w14:textId="52D8F8B8">
            <w:pPr>
              <w:rPr>
                <w:rFonts w:eastAsia="Humanist" w:cs="Humanist" w:asciiTheme="majorHAnsi" w:hAnsiTheme="majorHAnsi"/>
              </w:rPr>
            </w:pPr>
            <w:r w:rsidRPr="000C0E19">
              <w:rPr>
                <w:rFonts w:eastAsia="Times New Roman" w:cs="Times New Roman" w:asciiTheme="majorHAnsi" w:hAnsiTheme="majorHAnsi"/>
                <w:color w:val="000000" w:themeColor="text1"/>
              </w:rPr>
              <w:t>Teach children to identify initial sounds of words and names of objects. Teach children to distinguish different sounds.</w:t>
            </w:r>
          </w:p>
          <w:p w:rsidRPr="000C0E19" w:rsidR="000C0E19" w:rsidP="7F2BAFA3" w:rsidRDefault="000C0E19" w14:paraId="2128EC2D" w14:textId="7A4F059D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:rsidRPr="000C0E19" w:rsidR="000C0E19" w:rsidP="00A0157A" w:rsidRDefault="000C0E19" w14:paraId="39F9499F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  <w:p w:rsidRPr="000C0E19" w:rsidR="000C0E19" w:rsidP="00974EE0" w:rsidRDefault="000C0E19" w14:paraId="0D994668" w14:textId="0D0E6C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80" w:type="dxa"/>
            <w:gridSpan w:val="5"/>
            <w:shd w:val="clear" w:color="auto" w:fill="FFE599" w:themeFill="accent4" w:themeFillTint="66"/>
            <w:tcMar/>
          </w:tcPr>
          <w:p w:rsidP="5F5DAFA0" w14:paraId="406B5CE4" w14:textId="69153097">
            <w:pPr>
              <w:rPr>
                <w:rFonts w:ascii="Calibri Light" w:hAnsi="Calibri Light" w:asciiTheme="majorAscii" w:hAnsiTheme="majorAscii"/>
                <w:b w:val="1"/>
                <w:bCs w:val="1"/>
                <w:color w:val="000000" w:themeColor="text1" w:themeTint="FF" w:themeShade="FF"/>
              </w:rPr>
            </w:pPr>
            <w:r w:rsidRPr="5F5DAFA0" w:rsidR="000C0E19">
              <w:rPr>
                <w:rFonts w:ascii="Calibri Light" w:hAnsi="Calibri Light" w:asciiTheme="majorAscii" w:hAnsiTheme="majorAscii"/>
                <w:b w:val="1"/>
                <w:bCs w:val="1"/>
                <w:color w:val="000000" w:themeColor="text1" w:themeTint="FF" w:themeShade="FF"/>
              </w:rPr>
              <w:t xml:space="preserve">F1- </w:t>
            </w:r>
            <w:r w:rsidRPr="5F5DAFA0" w:rsidR="3AA25294">
              <w:rPr>
                <w:rFonts w:ascii="Calibri Light" w:hAnsi="Calibri Light" w:asciiTheme="majorAscii" w:hAnsiTheme="majorAscii"/>
                <w:b w:val="1"/>
                <w:bCs w:val="1"/>
                <w:color w:val="000000" w:themeColor="text1" w:themeTint="FF" w:themeShade="FF"/>
              </w:rPr>
              <w:t>c</w:t>
            </w:r>
          </w:p>
        </w:tc>
        <w:tc>
          <w:tcPr>
            <w:tcW w:w="1740" w:type="dxa"/>
            <w:shd w:val="clear" w:color="auto" w:fill="FFE599" w:themeFill="accent4" w:themeFillTint="66"/>
            <w:tcMar/>
          </w:tcPr>
          <w:p w:rsidR="19696F65" w:rsidP="5F5DAFA0" w:rsidRDefault="19696F65" w14:paraId="38D5192D" w14:textId="31A3E12E">
            <w:pPr>
              <w:rPr>
                <w:rFonts w:ascii="Calibri Light" w:hAnsi="Calibri Light" w:asciiTheme="majorAscii" w:hAnsiTheme="majorAscii"/>
                <w:b w:val="1"/>
                <w:bCs w:val="1"/>
                <w:color w:val="000000" w:themeColor="text1" w:themeTint="FF" w:themeShade="FF"/>
              </w:rPr>
            </w:pPr>
            <w:r w:rsidRPr="5F5DAFA0" w:rsidR="19696F65">
              <w:rPr>
                <w:rFonts w:ascii="Calibri Light" w:hAnsi="Calibri Light" w:asciiTheme="majorAscii" w:hAnsiTheme="majorAscii"/>
                <w:b w:val="1"/>
                <w:bCs w:val="1"/>
                <w:color w:val="000000" w:themeColor="text1" w:themeTint="FF" w:themeShade="FF"/>
              </w:rPr>
              <w:t>F1- k</w:t>
            </w:r>
          </w:p>
          <w:p w:rsidR="5F5DAFA0" w:rsidP="5F5DAFA0" w:rsidRDefault="5F5DAFA0" w14:paraId="57772880" w14:textId="48AE9E3F">
            <w:pPr>
              <w:rPr>
                <w:rFonts w:ascii="Calibri Light" w:hAnsi="Calibri Light" w:eastAsia="Times New Roman" w:cs="Times New Roman" w:asciiTheme="majorAscii" w:hAnsiTheme="majorAscii"/>
                <w:color w:val="000000" w:themeColor="text1" w:themeTint="FF" w:themeShade="FF"/>
              </w:rPr>
            </w:pPr>
          </w:p>
          <w:p w:rsidR="19696F65" w:rsidP="5F5DAFA0" w:rsidRDefault="19696F65" w14:paraId="584981B4" w14:textId="63186632">
            <w:pPr>
              <w:rPr>
                <w:rFonts w:ascii="Calibri Light" w:hAnsi="Calibri Light" w:eastAsia="Humanist" w:cs="Humanist" w:asciiTheme="majorAscii" w:hAnsiTheme="majorAscii"/>
              </w:rPr>
            </w:pPr>
            <w:r w:rsidRPr="5F5DAFA0" w:rsidR="19696F65">
              <w:rPr>
                <w:rFonts w:ascii="Calibri Light" w:hAnsi="Calibri Light" w:eastAsia="Times New Roman" w:cs="Times New Roman" w:asciiTheme="majorAscii" w:hAnsiTheme="majorAscii"/>
                <w:color w:val="000000" w:themeColor="text1" w:themeTint="FF" w:themeShade="FF"/>
              </w:rPr>
              <w:t>What’s in the box? – with objects that start with different sounds</w:t>
            </w:r>
          </w:p>
          <w:p w:rsidR="19696F65" w:rsidP="5F5DAFA0" w:rsidRDefault="19696F65" w14:paraId="381FEBEA" w14:textId="68E8A5A5">
            <w:pPr>
              <w:rPr>
                <w:rFonts w:ascii="Calibri Light" w:hAnsi="Calibri Light" w:eastAsia="Humanist" w:cs="Humanist" w:asciiTheme="majorAscii" w:hAnsiTheme="majorAscii"/>
              </w:rPr>
            </w:pPr>
            <w:r w:rsidRPr="5F5DAFA0" w:rsidR="19696F65">
              <w:rPr>
                <w:rFonts w:ascii="Calibri Light" w:hAnsi="Calibri Light" w:eastAsia="Times New Roman" w:cs="Times New Roman" w:asciiTheme="majorAscii" w:hAnsiTheme="majorAscii"/>
                <w:color w:val="000000" w:themeColor="text1" w:themeTint="FF" w:themeShade="FF"/>
              </w:rPr>
              <w:t>Teach children to identify initial sounds of words and names of objects. Teach children to distinguish different sounds.</w:t>
            </w:r>
          </w:p>
          <w:p w:rsidR="5F5DAFA0" w:rsidP="5F5DAFA0" w:rsidRDefault="5F5DAFA0" w14:paraId="00F05FA5" w14:textId="6D13EABB">
            <w:pPr>
              <w:pStyle w:val="Normal"/>
              <w:rPr>
                <w:rFonts w:ascii="Calibri Light" w:hAnsi="Calibri Light" w:asciiTheme="majorAscii" w:hAnsiTheme="majorAscii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002465F8" w:rsidTr="5F5DAFA0" w14:paraId="74ED4D62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2465F8" w:rsidRDefault="002465F8" w14:paraId="3FAA12A5" w14:textId="77777777">
            <w:pPr>
              <w:jc w:val="center"/>
              <w:rPr>
                <w:rFonts w:cs="Arial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Arial" w:asciiTheme="majorHAnsi" w:hAnsiTheme="majorHAnsi"/>
                <w:b/>
                <w:color w:val="FFFFFF" w:themeColor="background1"/>
              </w:rPr>
              <w:t>Maths: Number</w:t>
            </w:r>
          </w:p>
        </w:tc>
        <w:tc>
          <w:tcPr>
            <w:tcW w:w="2978" w:type="dxa"/>
            <w:gridSpan w:val="2"/>
            <w:shd w:val="clear" w:color="auto" w:fill="FFE599" w:themeFill="accent4" w:themeFillTint="66"/>
            <w:tcMar/>
          </w:tcPr>
          <w:p w:rsidRPr="000C0E19" w:rsidR="002465F8" w:rsidP="002465F8" w:rsidRDefault="002465F8" w14:paraId="0352D998" w14:textId="6FD2C176">
            <w:pPr>
              <w:rPr>
                <w:rFonts w:eastAsia="Times New Roman" w:cs="Calibri Light" w:asciiTheme="majorHAnsi" w:hAnsiTheme="majorHAnsi"/>
                <w:lang w:eastAsia="en-GB"/>
              </w:rPr>
            </w:pPr>
            <w:r w:rsidRPr="000C0E19">
              <w:rPr>
                <w:rFonts w:asciiTheme="majorHAnsi" w:hAnsiTheme="majorHAnsi"/>
              </w:rPr>
              <w:t xml:space="preserve">Number 3 </w:t>
            </w:r>
            <w:proofErr w:type="spellStart"/>
            <w:r w:rsidRPr="000C0E19">
              <w:rPr>
                <w:rFonts w:asciiTheme="majorHAnsi" w:hAnsiTheme="majorHAnsi"/>
              </w:rPr>
              <w:t>Subitising</w:t>
            </w:r>
            <w:proofErr w:type="spellEnd"/>
            <w:r w:rsidRPr="000C0E19">
              <w:rPr>
                <w:rFonts w:asciiTheme="majorHAnsi" w:hAnsiTheme="majorHAnsi"/>
              </w:rPr>
              <w:t xml:space="preserve"> </w:t>
            </w:r>
          </w:p>
          <w:p w:rsidRPr="000C0E19" w:rsidR="002465F8" w:rsidP="002465F8" w:rsidRDefault="002465F8" w14:paraId="0D69A94B" w14:textId="17B0A92C">
            <w:pPr>
              <w:rPr>
                <w:rFonts w:eastAsia="Times New Roman" w:cs="Calibri Light" w:asciiTheme="majorHAnsi" w:hAnsiTheme="majorHAnsi"/>
                <w:lang w:eastAsia="en-GB"/>
              </w:rPr>
            </w:pPr>
          </w:p>
        </w:tc>
        <w:tc>
          <w:tcPr>
            <w:tcW w:w="3282" w:type="dxa"/>
            <w:gridSpan w:val="3"/>
            <w:shd w:val="clear" w:color="auto" w:fill="FFE599" w:themeFill="accent4" w:themeFillTint="66"/>
            <w:tcMar/>
          </w:tcPr>
          <w:p w:rsidR="002465F8" w:rsidRDefault="002465F8" w14:paraId="6684A787" w14:textId="77777777">
            <w:pPr>
              <w:rPr>
                <w:rFonts w:asciiTheme="majorHAnsi" w:hAnsiTheme="majorHAnsi"/>
              </w:rPr>
            </w:pPr>
            <w:r w:rsidRPr="000C0E19">
              <w:rPr>
                <w:rFonts w:asciiTheme="majorHAnsi" w:hAnsiTheme="majorHAnsi"/>
              </w:rPr>
              <w:t>Number 3</w:t>
            </w:r>
          </w:p>
          <w:p w:rsidRPr="000C0E19" w:rsidR="002465F8" w:rsidP="002465F8" w:rsidRDefault="002465F8" w14:paraId="296FFD0B" w14:textId="58891805">
            <w:pPr>
              <w:rPr>
                <w:rFonts w:asciiTheme="majorHAnsi" w:hAnsiTheme="majorHAnsi"/>
              </w:rPr>
            </w:pPr>
            <w:r w:rsidRPr="000C0E19">
              <w:rPr>
                <w:rFonts w:asciiTheme="majorHAnsi" w:hAnsiTheme="majorHAnsi"/>
              </w:rPr>
              <w:t xml:space="preserve"> 3 Little </w:t>
            </w:r>
            <w:r>
              <w:rPr>
                <w:rFonts w:asciiTheme="majorHAnsi" w:hAnsiTheme="majorHAnsi"/>
              </w:rPr>
              <w:t>pigs 1:1 counting Numerals/Triangles</w:t>
            </w:r>
          </w:p>
        </w:tc>
        <w:tc>
          <w:tcPr>
            <w:tcW w:w="3278" w:type="dxa"/>
            <w:gridSpan w:val="7"/>
            <w:shd w:val="clear" w:color="auto" w:fill="FFE599" w:themeFill="accent4" w:themeFillTint="66"/>
            <w:tcMar/>
          </w:tcPr>
          <w:p w:rsidR="002465F8" w:rsidP="000C0E19" w:rsidRDefault="002465F8" w14:paraId="11835298" w14:textId="18A96EDE">
            <w:pPr>
              <w:rPr>
                <w:rFonts w:cs="Arial" w:asciiTheme="majorHAnsi" w:hAnsiTheme="majorHAnsi"/>
                <w:b/>
              </w:rPr>
            </w:pPr>
            <w:r w:rsidRPr="000C0E19">
              <w:rPr>
                <w:rFonts w:asciiTheme="majorHAnsi" w:hAnsiTheme="majorHAnsi"/>
              </w:rPr>
              <w:t xml:space="preserve">Number 4 1:1 </w:t>
            </w:r>
            <w:r>
              <w:rPr>
                <w:rFonts w:asciiTheme="majorHAnsi" w:hAnsiTheme="majorHAnsi"/>
              </w:rPr>
              <w:t>counting Numerals Squares/recta</w:t>
            </w:r>
            <w:r w:rsidRPr="000C0E19">
              <w:rPr>
                <w:rFonts w:asciiTheme="majorHAnsi" w:hAnsiTheme="majorHAnsi"/>
              </w:rPr>
              <w:t>ngles</w:t>
            </w:r>
          </w:p>
          <w:p w:rsidR="002465F8" w:rsidP="000C0E19" w:rsidRDefault="002465F8" w14:paraId="63AFA938" w14:textId="77777777">
            <w:pPr>
              <w:rPr>
                <w:rFonts w:cs="Arial" w:asciiTheme="majorHAnsi" w:hAnsiTheme="majorHAnsi"/>
                <w:b/>
              </w:rPr>
            </w:pPr>
          </w:p>
        </w:tc>
        <w:tc>
          <w:tcPr>
            <w:tcW w:w="2754" w:type="dxa"/>
            <w:gridSpan w:val="4"/>
            <w:shd w:val="clear" w:color="auto" w:fill="FFE599" w:themeFill="accent4" w:themeFillTint="66"/>
            <w:tcMar/>
          </w:tcPr>
          <w:p w:rsidR="002465F8" w:rsidP="00A62749" w:rsidRDefault="002465F8" w14:paraId="5302F119" w14:textId="77777777">
            <w:pPr>
              <w:rPr>
                <w:rFonts w:asciiTheme="majorHAnsi" w:hAnsiTheme="majorHAnsi"/>
              </w:rPr>
            </w:pPr>
            <w:r w:rsidRPr="000C0E19">
              <w:rPr>
                <w:rFonts w:asciiTheme="majorHAnsi" w:hAnsiTheme="majorHAnsi"/>
              </w:rPr>
              <w:t xml:space="preserve">Number 4 </w:t>
            </w:r>
          </w:p>
          <w:p w:rsidRPr="000C0E19" w:rsidR="002465F8" w:rsidP="002465F8" w:rsidRDefault="002465F8" w14:paraId="5B40E575" w14:textId="0FF235AD">
            <w:pPr>
              <w:rPr>
                <w:rFonts w:asciiTheme="majorHAnsi" w:hAnsiTheme="majorHAnsi"/>
              </w:rPr>
            </w:pPr>
            <w:r w:rsidRPr="000C0E19">
              <w:rPr>
                <w:rFonts w:asciiTheme="majorHAnsi" w:hAnsiTheme="majorHAnsi"/>
              </w:rPr>
              <w:t xml:space="preserve">Composition of 4 </w:t>
            </w:r>
          </w:p>
        </w:tc>
        <w:tc>
          <w:tcPr>
            <w:tcW w:w="1910" w:type="dxa"/>
            <w:gridSpan w:val="3"/>
            <w:shd w:val="clear" w:color="auto" w:fill="FFE599" w:themeFill="accent4" w:themeFillTint="66"/>
            <w:tcMar/>
          </w:tcPr>
          <w:p w14:paraId="7BA70636"/>
        </w:tc>
        <w:tc>
          <w:tcPr>
            <w:tcW w:w="1740" w:type="dxa"/>
            <w:shd w:val="clear" w:color="auto" w:fill="FFE599" w:themeFill="accent4" w:themeFillTint="66"/>
            <w:tcMar/>
          </w:tcPr>
          <w:p w:rsidR="5F5BBD32" w:rsidP="5F5DAFA0" w:rsidRDefault="5F5BBD32" w14:paraId="78267D47" w14:textId="38D45979">
            <w:pPr>
              <w:pStyle w:val="Normal"/>
              <w:rPr>
                <w:rFonts w:ascii="Calibri Light" w:hAnsi="Calibri Light" w:asciiTheme="majorAscii" w:hAnsiTheme="majorAscii"/>
              </w:rPr>
            </w:pPr>
            <w:r w:rsidRPr="5F5DAFA0" w:rsidR="5F5BBD32">
              <w:rPr>
                <w:rFonts w:ascii="Calibri Light" w:hAnsi="Calibri Light" w:asciiTheme="majorAscii" w:hAnsiTheme="majorAscii"/>
              </w:rPr>
              <w:t xml:space="preserve">Consolidation activities </w:t>
            </w:r>
          </w:p>
        </w:tc>
      </w:tr>
      <w:tr w:rsidR="008A315B" w:rsidTr="5F5DAFA0" w14:paraId="37EFE111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="008A315B" w:rsidRDefault="008A315B" w14:paraId="164B6B59" w14:textId="77777777">
            <w:pPr>
              <w:jc w:val="center"/>
              <w:rPr>
                <w:rFonts w:cs="Arial" w:asciiTheme="majorHAnsi" w:hAnsiTheme="majorHAnsi"/>
                <w:b/>
                <w:color w:val="FFFFFF" w:themeColor="background1"/>
              </w:rPr>
            </w:pPr>
            <w:r w:rsidRPr="000C0E19">
              <w:rPr>
                <w:rFonts w:cs="Arial" w:asciiTheme="majorHAnsi" w:hAnsiTheme="majorHAnsi"/>
                <w:b/>
                <w:color w:val="FFFFFF" w:themeColor="background1"/>
              </w:rPr>
              <w:t>Maths:</w:t>
            </w:r>
          </w:p>
          <w:p w:rsidRPr="000C0E19" w:rsidR="008A315B" w:rsidRDefault="008A315B" w14:paraId="6EA7EE97" w14:textId="6661EAAE">
            <w:pPr>
              <w:jc w:val="center"/>
              <w:rPr>
                <w:rFonts w:cs="Arial" w:asciiTheme="majorHAnsi" w:hAnsiTheme="majorHAnsi"/>
                <w:b/>
                <w:color w:val="FFFFFF" w:themeColor="background1"/>
              </w:rPr>
            </w:pPr>
            <w:r>
              <w:rPr>
                <w:rFonts w:cs="Arial" w:asciiTheme="majorHAnsi" w:hAnsiTheme="majorHAnsi"/>
                <w:b/>
                <w:color w:val="FFFFFF" w:themeColor="background1"/>
              </w:rPr>
              <w:t>Shape , space and measure</w:t>
            </w:r>
          </w:p>
        </w:tc>
        <w:tc>
          <w:tcPr>
            <w:tcW w:w="2978" w:type="dxa"/>
            <w:gridSpan w:val="2"/>
            <w:shd w:val="clear" w:color="auto" w:fill="FFE599" w:themeFill="accent4" w:themeFillTint="66"/>
            <w:tcMar/>
          </w:tcPr>
          <w:p w:rsidRPr="00104997" w:rsidR="008A315B" w:rsidP="00104997" w:rsidRDefault="008A315B" w14:paraId="1851BCDF" w14:textId="2E46E613">
            <w:pPr>
              <w:pStyle w:val="TableParagraph"/>
              <w:spacing w:before="22" w:line="319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4997">
              <w:rPr>
                <w:rFonts w:asciiTheme="minorHAnsi" w:hAnsiTheme="minorHAnsi"/>
                <w:sz w:val="22"/>
                <w:szCs w:val="22"/>
              </w:rPr>
              <w:t>Understand position through words alone – for example, “The bag is under the table,” – with no pointing.</w:t>
            </w:r>
          </w:p>
        </w:tc>
        <w:tc>
          <w:tcPr>
            <w:tcW w:w="3282" w:type="dxa"/>
            <w:gridSpan w:val="3"/>
            <w:shd w:val="clear" w:color="auto" w:fill="FFE599" w:themeFill="accent4" w:themeFillTint="66"/>
            <w:tcMar/>
          </w:tcPr>
          <w:p w:rsidRPr="00104997" w:rsidR="008A315B" w:rsidP="00104997" w:rsidRDefault="002465F8" w14:paraId="79444254" w14:textId="5173B334">
            <w:pPr>
              <w:pStyle w:val="TableParagraph"/>
              <w:spacing w:before="22" w:line="319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4997">
              <w:rPr>
                <w:rFonts w:asciiTheme="minorHAnsi" w:hAnsiTheme="minorHAnsi"/>
                <w:sz w:val="22"/>
                <w:szCs w:val="22"/>
              </w:rPr>
              <w:t>Understand position through words alone – for example, “The bag is under the table,” – with no pointing.</w:t>
            </w:r>
          </w:p>
        </w:tc>
        <w:tc>
          <w:tcPr>
            <w:tcW w:w="3278" w:type="dxa"/>
            <w:gridSpan w:val="7"/>
            <w:shd w:val="clear" w:color="auto" w:fill="FFE599" w:themeFill="accent4" w:themeFillTint="66"/>
            <w:tcMar/>
          </w:tcPr>
          <w:p w:rsidRPr="00104997" w:rsidR="008A315B" w:rsidP="00104997" w:rsidRDefault="008A315B" w14:paraId="4759E954" w14:textId="3C2C0768">
            <w:pPr>
              <w:pStyle w:val="TableParagraph"/>
              <w:spacing w:before="22" w:line="319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4997">
              <w:rPr>
                <w:rFonts w:asciiTheme="minorHAnsi" w:hAnsiTheme="minorHAnsi"/>
                <w:sz w:val="22"/>
                <w:szCs w:val="22"/>
              </w:rPr>
              <w:t xml:space="preserve"> Select shapes appropriately: flat surfaces for building, a triangular prism for a roof, etc.</w:t>
            </w:r>
          </w:p>
        </w:tc>
        <w:tc>
          <w:tcPr>
            <w:tcW w:w="2754" w:type="dxa"/>
            <w:gridSpan w:val="4"/>
            <w:shd w:val="clear" w:color="auto" w:fill="FFE599" w:themeFill="accent4" w:themeFillTint="66"/>
            <w:tcMar/>
          </w:tcPr>
          <w:p w:rsidRPr="000C0E19" w:rsidR="008A315B" w:rsidP="002465F8" w:rsidRDefault="008A315B" w14:paraId="37A72CB2" w14:textId="18BA3FBD">
            <w:pPr>
              <w:rPr>
                <w:rFonts w:asciiTheme="majorHAnsi" w:hAnsiTheme="majorHAnsi"/>
                <w:color w:val="FF0000"/>
              </w:rPr>
            </w:pPr>
            <w:r w:rsidRPr="00104997">
              <w:t>Combine shapes to make new ones – an arch, a bigger triangle, etc.</w:t>
            </w:r>
          </w:p>
        </w:tc>
        <w:tc>
          <w:tcPr>
            <w:tcW w:w="1910" w:type="dxa"/>
            <w:gridSpan w:val="3"/>
            <w:shd w:val="clear" w:color="auto" w:fill="FFE599" w:themeFill="accent4" w:themeFillTint="66"/>
            <w:tcMar/>
          </w:tcPr>
          <w:p w14:paraId="1F3B66BA"/>
        </w:tc>
        <w:tc>
          <w:tcPr>
            <w:tcW w:w="1740" w:type="dxa"/>
            <w:shd w:val="clear" w:color="auto" w:fill="FFE599" w:themeFill="accent4" w:themeFillTint="66"/>
            <w:tcMar/>
          </w:tcPr>
          <w:p w:rsidR="765A01C5" w:rsidP="5F5DAFA0" w:rsidRDefault="765A01C5" w14:paraId="7D727517" w14:textId="16A3790F">
            <w:pPr>
              <w:rPr>
                <w:rFonts w:ascii="Calibri Light" w:hAnsi="Calibri Light" w:asciiTheme="majorAscii" w:hAnsiTheme="majorAscii"/>
                <w:color w:val="FF0000"/>
              </w:rPr>
            </w:pPr>
            <w:r w:rsidR="765A01C5">
              <w:rPr/>
              <w:t>Make comparisons between objects relating to size, length, weight and capacity. Provide experiences of size changes.</w:t>
            </w:r>
          </w:p>
        </w:tc>
      </w:tr>
      <w:tr w:rsidRPr="00C674EB" w:rsidR="008A315B" w:rsidTr="5F5DAFA0" w14:paraId="4113E1E2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="008A315B" w:rsidP="00104997" w:rsidRDefault="008A315B" w14:paraId="4C044365" w14:textId="77777777">
            <w:pPr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t xml:space="preserve">Physical Development: </w:t>
            </w:r>
          </w:p>
          <w:p w:rsidRPr="000C0E19" w:rsidR="008A315B" w:rsidP="00104997" w:rsidRDefault="008A315B" w14:paraId="66A773ED" w14:textId="5A9A63F0">
            <w:pPr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t>Gross Motor Skills</w:t>
            </w:r>
          </w:p>
        </w:tc>
        <w:tc>
          <w:tcPr>
            <w:tcW w:w="2978" w:type="dxa"/>
            <w:gridSpan w:val="2"/>
            <w:shd w:val="clear" w:color="auto" w:fill="FFE599" w:themeFill="accent4" w:themeFillTint="66"/>
            <w:tcMar/>
          </w:tcPr>
          <w:p w:rsidR="008A315B" w:rsidRDefault="002465F8" w14:paraId="4CD79962" w14:textId="5A9F0788">
            <w:r>
              <w:t>Start taking part in some group activities which they make up for themselves, or in teams.</w:t>
            </w:r>
          </w:p>
        </w:tc>
        <w:tc>
          <w:tcPr>
            <w:tcW w:w="3282" w:type="dxa"/>
            <w:gridSpan w:val="3"/>
            <w:shd w:val="clear" w:color="auto" w:fill="FFE599" w:themeFill="accent4" w:themeFillTint="66"/>
            <w:tcMar/>
          </w:tcPr>
          <w:p w:rsidR="008A315B" w:rsidRDefault="008A315B" w14:paraId="5EB47ACB" w14:textId="70F52637">
            <w:r>
              <w:t xml:space="preserve"> Start taking part in some group activities which they make up for themselves, or in teams.</w:t>
            </w:r>
          </w:p>
        </w:tc>
        <w:tc>
          <w:tcPr>
            <w:tcW w:w="3278" w:type="dxa"/>
            <w:gridSpan w:val="7"/>
            <w:shd w:val="clear" w:color="auto" w:fill="FFE599" w:themeFill="accent4" w:themeFillTint="66"/>
            <w:tcMar/>
          </w:tcPr>
          <w:p w:rsidRPr="00104997" w:rsidR="008A315B" w:rsidRDefault="008A315B" w14:paraId="515359B9" w14:textId="1EF01B89">
            <w:r>
              <w:t xml:space="preserve"> Increasingly able to use and remember sequences and patterns of movements which are related to music and rhythm.</w:t>
            </w:r>
          </w:p>
        </w:tc>
        <w:tc>
          <w:tcPr>
            <w:tcW w:w="2754" w:type="dxa"/>
            <w:gridSpan w:val="4"/>
            <w:shd w:val="clear" w:color="auto" w:fill="FFE599" w:themeFill="accent4" w:themeFillTint="66"/>
            <w:tcMar/>
          </w:tcPr>
          <w:p w:rsidRPr="00104997" w:rsidR="008A315B" w:rsidRDefault="005B3A80" w14:paraId="05A601C0" w14:textId="56465916">
            <w:r>
              <w:t>Increasingly able to use and remember sequences and patterns of movements which are related to music and rhythm.</w:t>
            </w:r>
          </w:p>
        </w:tc>
        <w:tc>
          <w:tcPr>
            <w:tcW w:w="1910" w:type="dxa"/>
            <w:gridSpan w:val="3"/>
            <w:shd w:val="clear" w:color="auto" w:fill="FFE599" w:themeFill="accent4" w:themeFillTint="66"/>
            <w:tcMar/>
          </w:tcPr>
          <w:p w14:paraId="40CBC12A"/>
        </w:tc>
        <w:tc>
          <w:tcPr>
            <w:tcW w:w="1740" w:type="dxa"/>
            <w:shd w:val="clear" w:color="auto" w:fill="FFE599" w:themeFill="accent4" w:themeFillTint="66"/>
            <w:tcMar/>
          </w:tcPr>
          <w:p w:rsidR="31DD51EF" w:rsidRDefault="31DD51EF" w14:paraId="7DFACC14" w14:textId="0339CFCA">
            <w:r w:rsidR="31DD51EF">
              <w:rPr/>
              <w:t>Continue to develop their movement, balancing, riding (scooters, trikes and bikes) and ball skills.</w:t>
            </w:r>
          </w:p>
          <w:p w:rsidR="5F5DAFA0" w:rsidP="5F5DAFA0" w:rsidRDefault="5F5DAFA0" w14:paraId="06CB94A2" w14:textId="5F2F537C">
            <w:pPr>
              <w:pStyle w:val="Normal"/>
            </w:pPr>
          </w:p>
        </w:tc>
      </w:tr>
      <w:tr w:rsidRPr="00C674EB" w:rsidR="008A315B" w:rsidTr="5F5DAFA0" w14:paraId="0E3CB7CC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8A315B" w:rsidRDefault="008A315B" w14:paraId="32CD6462" w14:textId="7777777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t>Physical Development: Fine Motor Skills.</w:t>
            </w:r>
          </w:p>
        </w:tc>
        <w:tc>
          <w:tcPr>
            <w:tcW w:w="2978" w:type="dxa"/>
            <w:gridSpan w:val="2"/>
            <w:shd w:val="clear" w:color="auto" w:fill="FFE599" w:themeFill="accent4" w:themeFillTint="66"/>
            <w:tcMar/>
          </w:tcPr>
          <w:p w:rsidR="008A315B" w:rsidRDefault="008A315B" w14:paraId="223F34AC" w14:textId="70E0A32B">
            <w:r>
              <w:t>Use a comfortable grip with good control when holding pens and pencils.</w:t>
            </w:r>
          </w:p>
        </w:tc>
        <w:tc>
          <w:tcPr>
            <w:tcW w:w="3282" w:type="dxa"/>
            <w:gridSpan w:val="3"/>
            <w:shd w:val="clear" w:color="auto" w:fill="FFE599" w:themeFill="accent4" w:themeFillTint="66"/>
            <w:tcMar/>
          </w:tcPr>
          <w:p w:rsidR="008A315B" w:rsidRDefault="005B3A80" w14:paraId="6D51D948" w14:textId="33765D21">
            <w:pPr>
              <w:rPr>
                <w:rFonts w:asciiTheme="majorHAnsi" w:hAnsiTheme="majorHAnsi" w:cstheme="minorHAnsi"/>
              </w:rPr>
            </w:pPr>
            <w:r>
              <w:t xml:space="preserve"> </w:t>
            </w:r>
            <w:r w:rsidR="008A315B">
              <w:t xml:space="preserve"> Show a preference for a dominant hand.</w:t>
            </w:r>
          </w:p>
        </w:tc>
        <w:tc>
          <w:tcPr>
            <w:tcW w:w="3278" w:type="dxa"/>
            <w:gridSpan w:val="7"/>
            <w:shd w:val="clear" w:color="auto" w:fill="FFE599" w:themeFill="accent4" w:themeFillTint="66"/>
            <w:tcMar/>
          </w:tcPr>
          <w:p w:rsidRPr="000C0E19" w:rsidR="008A315B" w:rsidRDefault="008A315B" w14:paraId="61810D84" w14:textId="5819B56C">
            <w:pPr>
              <w:rPr>
                <w:rFonts w:asciiTheme="majorHAnsi" w:hAnsiTheme="majorHAnsi" w:cstheme="minorHAnsi"/>
              </w:rPr>
            </w:pPr>
            <w:r w:rsidRPr="000C0E19">
              <w:rPr>
                <w:rFonts w:asciiTheme="majorHAnsi" w:hAnsiTheme="majorHAnsi" w:cstheme="minorHAnsi"/>
              </w:rPr>
              <w:t xml:space="preserve">Activities for building on fine motor – threading, malleable materials, beads </w:t>
            </w:r>
          </w:p>
        </w:tc>
        <w:tc>
          <w:tcPr>
            <w:tcW w:w="2754" w:type="dxa"/>
            <w:gridSpan w:val="4"/>
            <w:shd w:val="clear" w:color="auto" w:fill="FFE599" w:themeFill="accent4" w:themeFillTint="66"/>
            <w:tcMar/>
          </w:tcPr>
          <w:p w:rsidRPr="000C0E19" w:rsidR="008A315B" w:rsidRDefault="005B3A80" w14:paraId="2EF069DB" w14:textId="00687681">
            <w:pPr>
              <w:rPr>
                <w:rFonts w:asciiTheme="majorHAnsi" w:hAnsiTheme="majorHAnsi" w:cstheme="minorHAnsi"/>
              </w:rPr>
            </w:pPr>
            <w:r w:rsidRPr="000C0E19">
              <w:rPr>
                <w:rFonts w:asciiTheme="majorHAnsi" w:hAnsiTheme="majorHAnsi" w:cstheme="minorHAnsi"/>
              </w:rPr>
              <w:t>Activities for building on fine motor – threading, malleable materials, beads</w:t>
            </w:r>
          </w:p>
        </w:tc>
        <w:tc>
          <w:tcPr>
            <w:tcW w:w="1910" w:type="dxa"/>
            <w:gridSpan w:val="3"/>
            <w:shd w:val="clear" w:color="auto" w:fill="FFE599" w:themeFill="accent4" w:themeFillTint="66"/>
            <w:tcMar/>
          </w:tcPr>
          <w:p w14:paraId="55551BD9"/>
        </w:tc>
        <w:tc>
          <w:tcPr>
            <w:tcW w:w="1740" w:type="dxa"/>
            <w:shd w:val="clear" w:color="auto" w:fill="FFE599" w:themeFill="accent4" w:themeFillTint="66"/>
            <w:tcMar/>
          </w:tcPr>
          <w:p w:rsidR="64B70817" w:rsidP="5F5DAFA0" w:rsidRDefault="64B70817" w14:paraId="6216DA8F" w14:textId="2104104E">
            <w:pPr>
              <w:rPr>
                <w:rFonts w:ascii="Calibri Light" w:hAnsi="Calibri Light" w:cs="Calibri" w:asciiTheme="majorAscii" w:hAnsiTheme="majorAscii" w:cstheme="minorAscii"/>
              </w:rPr>
            </w:pPr>
            <w:r w:rsidR="64B70817">
              <w:rPr/>
              <w:t>Be increasingly independent as they get dressed and undressed, for example, putting coats on and doing up zips.</w:t>
            </w:r>
          </w:p>
          <w:p w:rsidR="5F5DAFA0" w:rsidP="5F5DAFA0" w:rsidRDefault="5F5DAFA0" w14:paraId="45CB8C24" w14:textId="13BE9AEA">
            <w:pPr>
              <w:pStyle w:val="Normal"/>
            </w:pPr>
          </w:p>
        </w:tc>
      </w:tr>
      <w:tr w:rsidRPr="00C674EB" w:rsidR="00E23DF1" w:rsidTr="5F5DAFA0" w14:paraId="04AEF3A8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E23DF1" w:rsidRDefault="00E23DF1" w14:paraId="4A63B92B" w14:textId="77777777">
            <w:pPr>
              <w:ind w:left="-103" w:right="36"/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t>Understanding</w:t>
            </w:r>
          </w:p>
          <w:p w:rsidRPr="000C0E19" w:rsidR="00E23DF1" w:rsidRDefault="00E23DF1" w14:paraId="6EC378F7" w14:textId="77777777">
            <w:pPr>
              <w:ind w:left="-103" w:right="36"/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t>the world: Past and Present</w:t>
            </w:r>
          </w:p>
        </w:tc>
        <w:tc>
          <w:tcPr>
            <w:tcW w:w="2978" w:type="dxa"/>
            <w:gridSpan w:val="2"/>
            <w:shd w:val="clear" w:color="auto" w:fill="FFE599" w:themeFill="accent4" w:themeFillTint="66"/>
            <w:tcMar/>
          </w:tcPr>
          <w:p w:rsidR="00E23DF1" w:rsidP="00302859" w:rsidRDefault="00E23DF1" w14:paraId="5918C20D" w14:textId="77777777">
            <w:r>
              <w:t>To Know how to recognises and describe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friends.</w:t>
            </w:r>
          </w:p>
        </w:tc>
        <w:tc>
          <w:tcPr>
            <w:tcW w:w="3282" w:type="dxa"/>
            <w:gridSpan w:val="3"/>
            <w:shd w:val="clear" w:color="auto" w:fill="FFE599" w:themeFill="accent4" w:themeFillTint="66"/>
            <w:tcMar/>
          </w:tcPr>
          <w:p w:rsidR="00E23DF1" w:rsidP="00E23DF1" w:rsidRDefault="00E23DF1" w14:paraId="2FE2A437" w14:textId="26E44080">
            <w:r>
              <w:t xml:space="preserve"> </w:t>
            </w:r>
            <w:r>
              <w:t>To Know how to recognises and describe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friends.</w:t>
            </w:r>
          </w:p>
        </w:tc>
        <w:tc>
          <w:tcPr>
            <w:tcW w:w="3278" w:type="dxa"/>
            <w:gridSpan w:val="7"/>
            <w:shd w:val="clear" w:color="auto" w:fill="FFE599" w:themeFill="accent4" w:themeFillTint="66"/>
            <w:tcMar/>
          </w:tcPr>
          <w:p w:rsidR="00E23DF1" w:rsidP="00E23DF1" w:rsidRDefault="00E23DF1" w14:paraId="4D33BB81" w14:textId="77777777">
            <w:r>
              <w:t xml:space="preserve"> Begin to make sense of </w:t>
            </w:r>
            <w:proofErr w:type="gramStart"/>
            <w:r>
              <w:t>their own</w:t>
            </w:r>
            <w:proofErr w:type="gramEnd"/>
            <w:r>
              <w:t xml:space="preserve"> life-story and family’s history.</w:t>
            </w:r>
          </w:p>
          <w:p w:rsidR="00E23DF1" w:rsidP="00E23DF1" w:rsidRDefault="00E23DF1" w14:paraId="54AD353B" w14:textId="77777777"/>
          <w:p w:rsidR="00E23DF1" w:rsidP="00E23DF1" w:rsidRDefault="00E23DF1" w14:paraId="13DFEB75" w14:textId="77777777"/>
          <w:p w:rsidR="00E23DF1" w:rsidP="00E23DF1" w:rsidRDefault="00E23DF1" w14:paraId="1058A4E0" w14:textId="77777777"/>
          <w:p w:rsidRPr="000C0E19" w:rsidR="00E23DF1" w:rsidP="00E23DF1" w:rsidRDefault="00E23DF1" w14:paraId="7C51528C" w14:textId="275AA6C8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754" w:type="dxa"/>
            <w:gridSpan w:val="4"/>
            <w:shd w:val="clear" w:color="auto" w:fill="FFE599" w:themeFill="accent4" w:themeFillTint="66"/>
            <w:tcMar/>
          </w:tcPr>
          <w:p w:rsidRPr="000C0E19" w:rsidR="00E23DF1" w:rsidP="00302859" w:rsidRDefault="00E23DF1" w14:paraId="56D8AF1B" w14:textId="19008A92">
            <w:pPr>
              <w:rPr>
                <w:rFonts w:asciiTheme="majorHAnsi" w:hAnsiTheme="majorHAnsi" w:cstheme="minorHAnsi"/>
              </w:rPr>
            </w:pPr>
            <w:r>
              <w:t>Show interest in different occupations.</w:t>
            </w:r>
          </w:p>
        </w:tc>
        <w:tc>
          <w:tcPr>
            <w:tcW w:w="1910" w:type="dxa"/>
            <w:gridSpan w:val="3"/>
            <w:shd w:val="clear" w:color="auto" w:fill="FFE599" w:themeFill="accent4" w:themeFillTint="66"/>
            <w:tcMar/>
          </w:tcPr>
          <w:p w14:paraId="22F9FCB0"/>
        </w:tc>
        <w:tc>
          <w:tcPr>
            <w:tcW w:w="1740" w:type="dxa"/>
            <w:shd w:val="clear" w:color="auto" w:fill="FFE599" w:themeFill="accent4" w:themeFillTint="66"/>
            <w:tcMar/>
          </w:tcPr>
          <w:p w:rsidR="78BB2BF3" w:rsidP="5F5DAFA0" w:rsidRDefault="78BB2BF3" w14:paraId="09A8F9A2" w14:textId="44D0D1CA">
            <w:pPr>
              <w:rPr>
                <w:rFonts w:ascii="Calibri Light" w:hAnsi="Calibri Light" w:cs="Calibri" w:asciiTheme="majorAscii" w:hAnsiTheme="majorAscii" w:cstheme="minorAscii"/>
              </w:rPr>
            </w:pPr>
            <w:r w:rsidR="78BB2BF3">
              <w:rPr/>
              <w:t>Show interest in different occupations.</w:t>
            </w:r>
          </w:p>
          <w:p w:rsidR="5F5DAFA0" w:rsidP="5F5DAFA0" w:rsidRDefault="5F5DAFA0" w14:paraId="0CE710CE" w14:textId="44DDADD5">
            <w:pPr>
              <w:pStyle w:val="Normal"/>
            </w:pPr>
          </w:p>
        </w:tc>
      </w:tr>
      <w:tr w:rsidRPr="00C674EB" w:rsidR="00E23DF1" w:rsidTr="5F5DAFA0" w14:paraId="79D5A75F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E23DF1" w:rsidRDefault="00E23DF1" w14:paraId="46C62E2D" w14:textId="77777777">
            <w:pPr>
              <w:ind w:left="-103" w:right="36"/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lastRenderedPageBreak/>
              <w:t>UTW: People, Culture and Communities.</w:t>
            </w:r>
          </w:p>
        </w:tc>
        <w:tc>
          <w:tcPr>
            <w:tcW w:w="2978" w:type="dxa"/>
            <w:gridSpan w:val="2"/>
            <w:shd w:val="clear" w:color="auto" w:fill="FFE599" w:themeFill="accent4" w:themeFillTint="66"/>
            <w:tcMar/>
          </w:tcPr>
          <w:p w:rsidRPr="000C0E19" w:rsidR="00E23DF1" w:rsidP="00D72FCB" w:rsidRDefault="00E23DF1" w14:paraId="4C3107E2" w14:textId="2AFC3BA3">
            <w:pPr>
              <w:rPr>
                <w:rFonts w:asciiTheme="majorHAnsi" w:hAnsiTheme="majorHAnsi"/>
                <w:color w:val="000000" w:themeColor="text1"/>
              </w:rPr>
            </w:pPr>
            <w:r>
              <w:t xml:space="preserve"> Continue developing positive attitudes about the differences between people.</w:t>
            </w:r>
          </w:p>
        </w:tc>
        <w:tc>
          <w:tcPr>
            <w:tcW w:w="3282" w:type="dxa"/>
            <w:gridSpan w:val="3"/>
            <w:shd w:val="clear" w:color="auto" w:fill="FFE599" w:themeFill="accent4" w:themeFillTint="66"/>
            <w:tcMar/>
          </w:tcPr>
          <w:p w:rsidRPr="000C0E19" w:rsidR="00E23DF1" w:rsidP="00E23DF1" w:rsidRDefault="00E23DF1" w14:paraId="10084664" w14:textId="1EBCD493">
            <w:pPr>
              <w:rPr>
                <w:rFonts w:asciiTheme="majorHAnsi" w:hAnsiTheme="majorHAnsi"/>
                <w:color w:val="000000" w:themeColor="text1"/>
              </w:rPr>
            </w:pPr>
            <w:r>
              <w:t>Continue developing positive attitudes about the differences between people.</w:t>
            </w:r>
          </w:p>
        </w:tc>
        <w:tc>
          <w:tcPr>
            <w:tcW w:w="3278" w:type="dxa"/>
            <w:gridSpan w:val="7"/>
            <w:shd w:val="clear" w:color="auto" w:fill="FFE599" w:themeFill="accent4" w:themeFillTint="66"/>
            <w:tcMar/>
          </w:tcPr>
          <w:p w:rsidRPr="000C0E19" w:rsidR="00E23DF1" w:rsidP="00D72FCB" w:rsidRDefault="00E23DF1" w14:paraId="28812346" w14:textId="5B17BD0F">
            <w:pPr>
              <w:rPr>
                <w:rFonts w:asciiTheme="majorHAnsi" w:hAnsiTheme="majorHAnsi"/>
                <w:color w:val="000000" w:themeColor="text1"/>
              </w:rPr>
            </w:pPr>
            <w:r>
              <w:t>Make connections between the features of their family and other families.</w:t>
            </w:r>
          </w:p>
        </w:tc>
        <w:tc>
          <w:tcPr>
            <w:tcW w:w="2754" w:type="dxa"/>
            <w:gridSpan w:val="4"/>
            <w:shd w:val="clear" w:color="auto" w:fill="FFE599" w:themeFill="accent4" w:themeFillTint="66"/>
            <w:tcMar/>
          </w:tcPr>
          <w:p w:rsidRPr="000C0E19" w:rsidR="00E23DF1" w:rsidP="00D72FCB" w:rsidRDefault="00E23DF1" w14:paraId="7D331010" w14:textId="0B4116E3">
            <w:pPr>
              <w:rPr>
                <w:rFonts w:asciiTheme="majorHAnsi" w:hAnsiTheme="majorHAnsi"/>
                <w:color w:val="000000" w:themeColor="text1"/>
              </w:rPr>
            </w:pPr>
            <w:r>
              <w:t>Make connections between the features of their family and other families.</w:t>
            </w:r>
          </w:p>
        </w:tc>
        <w:tc>
          <w:tcPr>
            <w:tcW w:w="1910" w:type="dxa"/>
            <w:gridSpan w:val="3"/>
            <w:shd w:val="clear" w:color="auto" w:fill="FFE599" w:themeFill="accent4" w:themeFillTint="66"/>
            <w:tcMar/>
          </w:tcPr>
          <w:p w14:paraId="041891F0"/>
        </w:tc>
        <w:tc>
          <w:tcPr>
            <w:tcW w:w="1740" w:type="dxa"/>
            <w:shd w:val="clear" w:color="auto" w:fill="FFE599" w:themeFill="accent4" w:themeFillTint="66"/>
            <w:tcMar/>
          </w:tcPr>
          <w:p w:rsidR="5998D71F" w:rsidP="5F5DAFA0" w:rsidRDefault="5998D71F" w14:paraId="0176B902" w14:textId="08D1E7FF">
            <w:pPr>
              <w:rPr>
                <w:rFonts w:ascii="Calibri Light" w:hAnsi="Calibri Light" w:asciiTheme="majorAscii" w:hAnsiTheme="majorAscii"/>
                <w:color w:val="000000" w:themeColor="text1" w:themeTint="FF" w:themeShade="FF"/>
              </w:rPr>
            </w:pPr>
            <w:r w:rsidR="5998D71F">
              <w:rPr/>
              <w:t>Notice differences between people</w:t>
            </w:r>
          </w:p>
          <w:p w:rsidR="5F5DAFA0" w:rsidP="5F5DAFA0" w:rsidRDefault="5F5DAFA0" w14:paraId="0F43CAA0" w14:textId="397A6F30">
            <w:pPr>
              <w:pStyle w:val="Normal"/>
            </w:pPr>
          </w:p>
        </w:tc>
      </w:tr>
      <w:tr w:rsidRPr="00C674EB" w:rsidR="00F9036A" w:rsidTr="5F5DAFA0" w14:paraId="12F1148F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F9036A" w:rsidRDefault="00F9036A" w14:paraId="1482F102" w14:textId="77777777">
            <w:pPr>
              <w:ind w:left="-103" w:right="36"/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t>UTW: The Natural World.</w:t>
            </w:r>
          </w:p>
        </w:tc>
        <w:tc>
          <w:tcPr>
            <w:tcW w:w="2978" w:type="dxa"/>
            <w:gridSpan w:val="2"/>
            <w:shd w:val="clear" w:color="auto" w:fill="FFE599" w:themeFill="accent4" w:themeFillTint="66"/>
            <w:tcMar/>
          </w:tcPr>
          <w:p w:rsidRPr="000C0E19" w:rsidR="00F9036A" w:rsidP="00C514B1" w:rsidRDefault="00F9036A" w14:paraId="213D234E" w14:textId="77777777">
            <w:pPr>
              <w:pStyle w:val="paragraph"/>
              <w:spacing w:before="0" w:after="0"/>
              <w:rPr>
                <w:rFonts w:asciiTheme="majorHAnsi" w:hAnsiTheme="majorHAnsi"/>
                <w:sz w:val="22"/>
                <w:szCs w:val="22"/>
              </w:rPr>
            </w:pPr>
            <w:r w:rsidRPr="000C0E19">
              <w:rPr>
                <w:rStyle w:val="normaltextrun"/>
                <w:rFonts w:cs="Segoe UI" w:asciiTheme="majorHAnsi" w:hAnsiTheme="majorHAnsi"/>
                <w:color w:val="000000"/>
                <w:sz w:val="22"/>
                <w:szCs w:val="22"/>
              </w:rPr>
              <w:t>Look at real objects and photos of things made from different materials. Discuss why they have used these materials</w:t>
            </w:r>
            <w:r w:rsidRPr="000C0E19">
              <w:rPr>
                <w:rStyle w:val="eop"/>
                <w:rFonts w:cs="Segoe UI" w:asciiTheme="majorHAnsi" w:hAnsiTheme="majorHAnsi"/>
                <w:color w:val="000000"/>
                <w:sz w:val="22"/>
                <w:szCs w:val="22"/>
              </w:rPr>
              <w:t> </w:t>
            </w:r>
          </w:p>
          <w:p w:rsidRPr="000C0E19" w:rsidR="00F9036A" w:rsidP="00C514B1" w:rsidRDefault="00F9036A" w14:paraId="50D2A9ED" w14:textId="77777777">
            <w:pPr>
              <w:pStyle w:val="paragraph"/>
              <w:spacing w:before="0" w:after="0"/>
              <w:rPr>
                <w:rFonts w:asciiTheme="majorHAnsi" w:hAnsiTheme="majorHAnsi"/>
                <w:sz w:val="22"/>
                <w:szCs w:val="22"/>
              </w:rPr>
            </w:pPr>
            <w:r w:rsidRPr="000C0E19">
              <w:rPr>
                <w:rStyle w:val="normaltextrun"/>
                <w:rFonts w:cs="Segoe UI" w:asciiTheme="majorHAnsi" w:hAnsiTheme="majorHAnsi"/>
                <w:color w:val="000000"/>
                <w:sz w:val="22"/>
                <w:szCs w:val="22"/>
              </w:rPr>
              <w:t>Go on a hunt around the environment to find objects made from different materials</w:t>
            </w:r>
            <w:r w:rsidRPr="000C0E19">
              <w:rPr>
                <w:rStyle w:val="eop"/>
                <w:rFonts w:cs="Segoe UI" w:asciiTheme="majorHAnsi" w:hAnsi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2" w:type="dxa"/>
            <w:gridSpan w:val="3"/>
            <w:shd w:val="clear" w:color="auto" w:fill="FFE599" w:themeFill="accent4" w:themeFillTint="66"/>
            <w:tcMar/>
          </w:tcPr>
          <w:p w:rsidRPr="000C0E19" w:rsidR="00F9036A" w:rsidP="00E23DF1" w:rsidRDefault="00F9036A" w14:paraId="7560D28C" w14:textId="7A652483">
            <w:pPr>
              <w:pStyle w:val="paragraph"/>
              <w:spacing w:before="0" w:after="0"/>
              <w:rPr>
                <w:rFonts w:asciiTheme="majorHAnsi" w:hAnsiTheme="majorHAnsi"/>
                <w:sz w:val="22"/>
                <w:szCs w:val="22"/>
              </w:rPr>
            </w:pPr>
            <w:r w:rsidRPr="000C0E19">
              <w:rPr>
                <w:rStyle w:val="normaltextrun"/>
                <w:rFonts w:cs="Segoe UI" w:asciiTheme="majorHAnsi" w:hAnsiTheme="majorHAnsi"/>
                <w:sz w:val="22"/>
                <w:szCs w:val="22"/>
              </w:rPr>
              <w:t xml:space="preserve">Revisit the objects and phots from </w:t>
            </w:r>
            <w:r w:rsidR="00E23DF1">
              <w:rPr>
                <w:rStyle w:val="normaltextrun"/>
                <w:rFonts w:cs="Segoe UI" w:asciiTheme="majorHAnsi" w:hAnsiTheme="majorHAnsi"/>
                <w:sz w:val="22"/>
                <w:szCs w:val="22"/>
              </w:rPr>
              <w:t>last week</w:t>
            </w:r>
            <w:r w:rsidRPr="000C0E19">
              <w:rPr>
                <w:rStyle w:val="normaltextrun"/>
                <w:rFonts w:cs="Segoe UI" w:asciiTheme="majorHAnsi" w:hAnsiTheme="majorHAnsi"/>
                <w:sz w:val="22"/>
                <w:szCs w:val="22"/>
              </w:rPr>
              <w:t>. Find words to describe the different materials-hard, soft, shiny. Sort the objects into groups with the same properties.</w:t>
            </w:r>
            <w:r w:rsidRPr="000C0E19">
              <w:rPr>
                <w:rStyle w:val="eop"/>
                <w:rFonts w:cs="Segoe UI"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78" w:type="dxa"/>
            <w:gridSpan w:val="7"/>
            <w:shd w:val="clear" w:color="auto" w:fill="FFE599" w:themeFill="accent4" w:themeFillTint="66"/>
            <w:tcMar/>
          </w:tcPr>
          <w:p w:rsidRPr="000C0E19" w:rsidR="00F9036A" w:rsidP="00F9036A" w:rsidRDefault="00F9036A" w14:paraId="2D650910" w14:textId="2130684B">
            <w:pPr>
              <w:pStyle w:val="paragraph"/>
              <w:spacing w:before="0" w:after="0"/>
              <w:rPr>
                <w:rFonts w:asciiTheme="majorHAnsi" w:hAnsiTheme="majorHAnsi"/>
                <w:sz w:val="22"/>
                <w:szCs w:val="22"/>
              </w:rPr>
            </w:pPr>
            <w:r w:rsidRPr="000C0E19">
              <w:rPr>
                <w:rStyle w:val="normaltextrun"/>
                <w:rFonts w:cs="Segoe UI" w:asciiTheme="majorHAnsi" w:hAnsiTheme="majorHAnsi"/>
                <w:sz w:val="22"/>
                <w:szCs w:val="22"/>
              </w:rPr>
              <w:t xml:space="preserve">Look at the different between liquids and solids. How can we describe the different liquids and </w:t>
            </w:r>
            <w:proofErr w:type="gramStart"/>
            <w:r w:rsidRPr="000C0E19">
              <w:rPr>
                <w:rStyle w:val="normaltextrun"/>
                <w:rFonts w:cs="Segoe UI" w:asciiTheme="majorHAnsi" w:hAnsiTheme="majorHAnsi"/>
                <w:sz w:val="22"/>
                <w:szCs w:val="22"/>
              </w:rPr>
              <w:t>solids.</w:t>
            </w:r>
            <w:proofErr w:type="gramEnd"/>
            <w:r w:rsidRPr="000C0E19">
              <w:rPr>
                <w:rStyle w:val="normaltextrun"/>
                <w:rFonts w:cs="Segoe UI" w:asciiTheme="majorHAnsi" w:hAnsiTheme="majorHAnsi"/>
                <w:sz w:val="22"/>
                <w:szCs w:val="22"/>
              </w:rPr>
              <w:t xml:space="preserve"> </w:t>
            </w:r>
          </w:p>
          <w:p w:rsidRPr="000C0E19" w:rsidR="00F9036A" w:rsidP="00F9036A" w:rsidRDefault="00F9036A" w14:paraId="5FA8F2BC" w14:textId="7FF3FE4A">
            <w:pPr>
              <w:pStyle w:val="paragraph"/>
              <w:spacing w:before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54" w:type="dxa"/>
            <w:gridSpan w:val="4"/>
            <w:shd w:val="clear" w:color="auto" w:fill="FFE599" w:themeFill="accent4" w:themeFillTint="66"/>
            <w:tcMar/>
          </w:tcPr>
          <w:p w:rsidRPr="000C0E19" w:rsidR="00F9036A" w:rsidP="00F9036A" w:rsidRDefault="00F9036A" w14:paraId="591DCA54" w14:textId="77777777">
            <w:pPr>
              <w:pStyle w:val="paragraph"/>
              <w:spacing w:before="0" w:after="0"/>
              <w:rPr>
                <w:rFonts w:asciiTheme="majorHAnsi" w:hAnsiTheme="majorHAnsi"/>
                <w:sz w:val="22"/>
                <w:szCs w:val="22"/>
              </w:rPr>
            </w:pPr>
            <w:r w:rsidRPr="000C0E19">
              <w:rPr>
                <w:rStyle w:val="normaltextrun"/>
                <w:rFonts w:cs="Segoe UI" w:asciiTheme="majorHAnsi" w:hAnsiTheme="majorHAnsi"/>
                <w:sz w:val="22"/>
                <w:szCs w:val="22"/>
              </w:rPr>
              <w:t>Investigate liquids through water play and describe solid objects.</w:t>
            </w:r>
            <w:r w:rsidRPr="000C0E19">
              <w:rPr>
                <w:rStyle w:val="eop"/>
                <w:rFonts w:cs="Segoe UI" w:asciiTheme="majorHAnsi" w:hAnsiTheme="majorHAnsi"/>
                <w:sz w:val="22"/>
                <w:szCs w:val="22"/>
              </w:rPr>
              <w:t> </w:t>
            </w:r>
          </w:p>
          <w:p w:rsidRPr="000C0E19" w:rsidR="00F9036A" w:rsidP="00F9036A" w:rsidRDefault="00F9036A" w14:paraId="4585BBFE" w14:textId="66E7E47C">
            <w:pPr>
              <w:pStyle w:val="paragraph"/>
              <w:spacing w:before="0" w:after="0"/>
              <w:rPr>
                <w:rFonts w:asciiTheme="majorHAnsi" w:hAnsiTheme="majorHAnsi"/>
                <w:sz w:val="22"/>
                <w:szCs w:val="22"/>
              </w:rPr>
            </w:pPr>
            <w:r w:rsidRPr="000C0E19">
              <w:rPr>
                <w:rStyle w:val="normaltextrun"/>
                <w:rFonts w:cs="Segoe UI" w:asciiTheme="majorHAnsi" w:hAnsiTheme="majorHAnsi"/>
                <w:sz w:val="22"/>
                <w:szCs w:val="22"/>
              </w:rPr>
              <w:t>Investigate floating and sinking.</w:t>
            </w:r>
          </w:p>
        </w:tc>
        <w:tc>
          <w:tcPr>
            <w:tcW w:w="1910" w:type="dxa"/>
            <w:gridSpan w:val="3"/>
            <w:shd w:val="clear" w:color="auto" w:fill="FFE599" w:themeFill="accent4" w:themeFillTint="66"/>
            <w:tcMar/>
          </w:tcPr>
          <w:p w14:paraId="6D8D0392"/>
        </w:tc>
        <w:tc>
          <w:tcPr>
            <w:tcW w:w="1740" w:type="dxa"/>
            <w:shd w:val="clear" w:color="auto" w:fill="FFE599" w:themeFill="accent4" w:themeFillTint="66"/>
            <w:tcMar/>
          </w:tcPr>
          <w:p w:rsidR="661DF063" w:rsidP="5F5DAFA0" w:rsidRDefault="661DF063" w14:paraId="7EF7FA11" w14:textId="6FB70E52">
            <w:pPr>
              <w:rPr>
                <w:rFonts w:ascii="Calibri Light" w:hAnsi="Calibri Light" w:cs="Calibri" w:asciiTheme="majorAscii" w:hAnsiTheme="majorAscii" w:cstheme="minorAscii"/>
              </w:rPr>
            </w:pPr>
            <w:r w:rsidRPr="5F5DAFA0" w:rsidR="661DF063">
              <w:rPr>
                <w:rStyle w:val="normaltextrun"/>
                <w:rFonts w:ascii="Calibri Light" w:hAnsi="Calibri Light" w:cs="Segoe UI" w:asciiTheme="majorAscii" w:hAnsiTheme="majorAscii"/>
              </w:rPr>
              <w:t>Investigate floating and sinking. Look at a range of objects and predict whether they will float or sink. Investigate and test predictions. </w:t>
            </w:r>
          </w:p>
          <w:p w:rsidR="5F5DAFA0" w:rsidP="5F5DAFA0" w:rsidRDefault="5F5DAFA0" w14:paraId="551F0A27" w14:textId="25F65322">
            <w:pPr>
              <w:rPr>
                <w:rStyle w:val="normaltextrun"/>
                <w:rFonts w:ascii="Calibri Light" w:hAnsi="Calibri Light" w:cs="Segoe UI" w:asciiTheme="majorAscii" w:hAnsiTheme="majorAscii"/>
              </w:rPr>
            </w:pPr>
          </w:p>
          <w:p w:rsidR="5F5DAFA0" w:rsidP="5F5DAFA0" w:rsidRDefault="5F5DAFA0" w14:paraId="436B2C8C" w14:textId="542E3F20">
            <w:pPr>
              <w:pStyle w:val="Normal"/>
              <w:rPr>
                <w:rStyle w:val="normaltextrun"/>
                <w:rFonts w:ascii="Calibri Light" w:hAnsi="Calibri Light" w:cs="Segoe UI" w:asciiTheme="majorAscii" w:hAnsiTheme="majorAscii"/>
              </w:rPr>
            </w:pPr>
          </w:p>
        </w:tc>
      </w:tr>
      <w:tr w:rsidRPr="00C674EB" w:rsidR="00F9036A" w:rsidTr="5F5DAFA0" w14:paraId="004C6187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F9036A" w:rsidP="00040CD5" w:rsidRDefault="00F9036A" w14:paraId="38AADAC4" w14:textId="01603FCC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t>Expressive Art and Design: Creating with materials.</w:t>
            </w:r>
          </w:p>
          <w:p w:rsidRPr="000C0E19" w:rsidR="00F9036A" w:rsidP="00040CD5" w:rsidRDefault="00F9036A" w14:paraId="647C2E47" w14:textId="7777777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</w:p>
          <w:p w:rsidRPr="000C0E19" w:rsidR="00F9036A" w:rsidP="00040CD5" w:rsidRDefault="00F9036A" w14:paraId="45CCD74B" w14:textId="07CB3D7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</w:p>
        </w:tc>
        <w:tc>
          <w:tcPr>
            <w:tcW w:w="2978" w:type="dxa"/>
            <w:gridSpan w:val="2"/>
            <w:shd w:val="clear" w:color="auto" w:fill="FFE599" w:themeFill="accent4" w:themeFillTint="66"/>
            <w:tcMar/>
          </w:tcPr>
          <w:p w:rsidR="00F9036A" w:rsidP="00C514B1" w:rsidRDefault="00F9036A" w14:paraId="507823D8" w14:textId="77777777">
            <w:pPr>
              <w:rPr>
                <w:rFonts w:cstheme="majorHAnsi"/>
                <w:kern w:val="2"/>
                <w14:ligatures w14:val="standardContextual"/>
              </w:rPr>
            </w:pPr>
            <w:r w:rsidRPr="00104997">
              <w:rPr>
                <w:rFonts w:cstheme="majorHAnsi"/>
                <w:kern w:val="2"/>
                <w14:ligatures w14:val="standardContextual"/>
              </w:rPr>
              <w:t>Independently select additional tools (stamps, rollers etc.) to</w:t>
            </w:r>
          </w:p>
          <w:p w:rsidRPr="00104997" w:rsidR="00F9036A" w:rsidP="00C514B1" w:rsidRDefault="00F9036A" w14:paraId="765E2672" w14:textId="2C03E891">
            <w:pPr>
              <w:rPr>
                <w:rFonts w:cstheme="majorHAnsi"/>
                <w:kern w:val="2"/>
                <w14:ligatures w14:val="standardContextual"/>
              </w:rPr>
            </w:pPr>
            <w:proofErr w:type="gramStart"/>
            <w:r w:rsidRPr="00104997">
              <w:rPr>
                <w:rFonts w:cstheme="majorHAnsi"/>
                <w:kern w:val="2"/>
                <w14:ligatures w14:val="standardContextual"/>
              </w:rPr>
              <w:t>improve</w:t>
            </w:r>
            <w:proofErr w:type="gramEnd"/>
            <w:r w:rsidRPr="00104997">
              <w:rPr>
                <w:rFonts w:cstheme="majorHAnsi"/>
                <w:kern w:val="2"/>
                <w14:ligatures w14:val="standardContextual"/>
              </w:rPr>
              <w:t xml:space="preserve"> my painting, printing, collage etc....</w:t>
            </w:r>
          </w:p>
        </w:tc>
        <w:tc>
          <w:tcPr>
            <w:tcW w:w="3282" w:type="dxa"/>
            <w:gridSpan w:val="3"/>
            <w:shd w:val="clear" w:color="auto" w:fill="FFE599" w:themeFill="accent4" w:themeFillTint="66"/>
            <w:tcMar/>
          </w:tcPr>
          <w:p w:rsidRPr="00104997" w:rsidR="00F9036A" w:rsidP="00674912" w:rsidRDefault="00F9036A" w14:paraId="6C1A365D" w14:textId="3D2AEEFA">
            <w:pPr>
              <w:rPr>
                <w:rFonts w:cstheme="majorHAnsi"/>
                <w:kern w:val="2"/>
                <w14:ligatures w14:val="standardContextual"/>
              </w:rPr>
            </w:pPr>
            <w:r w:rsidRPr="00104997">
              <w:rPr>
                <w:rFonts w:cstheme="majorHAnsi"/>
                <w:kern w:val="2"/>
                <w14:ligatures w14:val="standardContextual"/>
              </w:rPr>
              <w:t xml:space="preserve"> </w:t>
            </w:r>
            <w:r w:rsidR="00674912">
              <w:rPr>
                <w:rFonts w:cstheme="majorHAnsi"/>
                <w:kern w:val="2"/>
                <w14:ligatures w14:val="standardContextual"/>
              </w:rPr>
              <w:t>E</w:t>
            </w:r>
            <w:r w:rsidR="00674912">
              <w:t xml:space="preserve">xplore different materials freely, in order to develop their ideas about how to use them and what to make. </w:t>
            </w:r>
          </w:p>
        </w:tc>
        <w:tc>
          <w:tcPr>
            <w:tcW w:w="3278" w:type="dxa"/>
            <w:gridSpan w:val="7"/>
            <w:shd w:val="clear" w:color="auto" w:fill="FFE599" w:themeFill="accent4" w:themeFillTint="66"/>
            <w:tcMar/>
          </w:tcPr>
          <w:p w:rsidRPr="00104997" w:rsidR="00F9036A" w:rsidP="00104997" w:rsidRDefault="00F9036A" w14:paraId="7BCF45EE" w14:textId="59BABE0F">
            <w:pPr>
              <w:pStyle w:val="TableParagraph"/>
              <w:spacing w:before="1" w:line="314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4997">
              <w:rPr>
                <w:rFonts w:asciiTheme="minorHAnsi" w:hAnsiTheme="minorHAnsi"/>
                <w:sz w:val="22"/>
                <w:szCs w:val="22"/>
              </w:rPr>
              <w:t xml:space="preserve"> Join different materials and explore different textures.</w:t>
            </w:r>
          </w:p>
        </w:tc>
        <w:tc>
          <w:tcPr>
            <w:tcW w:w="2754" w:type="dxa"/>
            <w:gridSpan w:val="4"/>
            <w:shd w:val="clear" w:color="auto" w:fill="FFE599" w:themeFill="accent4" w:themeFillTint="66"/>
            <w:tcMar/>
          </w:tcPr>
          <w:p w:rsidRPr="000C0E19" w:rsidR="00F9036A" w:rsidRDefault="00F9036A" w14:paraId="42F613FF" w14:textId="53CB0F9C">
            <w:pPr>
              <w:rPr>
                <w:rFonts w:asciiTheme="majorHAnsi" w:hAnsiTheme="majorHAnsi" w:cstheme="minorHAnsi"/>
              </w:rPr>
            </w:pPr>
            <w:r w:rsidRPr="00104997">
              <w:t xml:space="preserve"> Create closed shapes with continuous lines, and begin to use these shapes to represent objects.</w:t>
            </w:r>
          </w:p>
        </w:tc>
        <w:tc>
          <w:tcPr>
            <w:tcW w:w="1910" w:type="dxa"/>
            <w:gridSpan w:val="3"/>
            <w:shd w:val="clear" w:color="auto" w:fill="FFE599" w:themeFill="accent4" w:themeFillTint="66"/>
            <w:tcMar/>
          </w:tcPr>
          <w:p w14:paraId="4BC9263B"/>
        </w:tc>
        <w:tc>
          <w:tcPr>
            <w:tcW w:w="1740" w:type="dxa"/>
            <w:shd w:val="clear" w:color="auto" w:fill="FFE599" w:themeFill="accent4" w:themeFillTint="66"/>
            <w:tcMar/>
          </w:tcPr>
          <w:p w:rsidR="387B4C6A" w:rsidP="5F5DAFA0" w:rsidRDefault="387B4C6A" w14:paraId="34AA3FF1" w14:textId="1AD2B59B">
            <w:pPr>
              <w:rPr>
                <w:rFonts w:ascii="Calibri Light" w:hAnsi="Calibri Light" w:cs="Calibri" w:asciiTheme="majorAscii" w:hAnsiTheme="majorAscii" w:cstheme="minorAscii"/>
              </w:rPr>
            </w:pPr>
            <w:r w:rsidR="387B4C6A">
              <w:rPr/>
              <w:t>Make simple models which express their ideas.</w:t>
            </w:r>
          </w:p>
          <w:p w:rsidR="5F5DAFA0" w:rsidP="5F5DAFA0" w:rsidRDefault="5F5DAFA0" w14:paraId="76DE6A41" w14:textId="323EF6EC">
            <w:pPr>
              <w:pStyle w:val="Normal"/>
            </w:pPr>
          </w:p>
        </w:tc>
      </w:tr>
      <w:tr w:rsidRPr="00C674EB" w:rsidR="008A315B" w:rsidTr="5F5DAFA0" w14:paraId="59A1B3AE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8A315B" w:rsidP="000E51A1" w:rsidRDefault="008A315B" w14:paraId="1BA5832B" w14:textId="07CAD48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t>EAD: Being imaginative and expressive.</w:t>
            </w:r>
          </w:p>
        </w:tc>
        <w:tc>
          <w:tcPr>
            <w:tcW w:w="2978" w:type="dxa"/>
            <w:gridSpan w:val="2"/>
            <w:shd w:val="clear" w:color="auto" w:fill="FFE599" w:themeFill="accent4" w:themeFillTint="66"/>
            <w:tcMar/>
          </w:tcPr>
          <w:p w:rsidRPr="00E23DF1" w:rsidR="008A315B" w:rsidP="00104997" w:rsidRDefault="008A315B" w14:paraId="34C3E8EE" w14:textId="77777777">
            <w:pPr>
              <w:pStyle w:val="TableParagraph"/>
              <w:spacing w:line="313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23DF1">
              <w:rPr>
                <w:rFonts w:asciiTheme="minorHAnsi" w:hAnsiTheme="minorHAnsi"/>
                <w:sz w:val="22"/>
                <w:szCs w:val="22"/>
              </w:rPr>
              <w:t>• Begin to develop complex stories using small world equipment like animal sets, dolls and dolls houses etc.</w:t>
            </w:r>
          </w:p>
        </w:tc>
        <w:tc>
          <w:tcPr>
            <w:tcW w:w="3282" w:type="dxa"/>
            <w:gridSpan w:val="3"/>
            <w:shd w:val="clear" w:color="auto" w:fill="FFE599" w:themeFill="accent4" w:themeFillTint="66"/>
            <w:tcMar/>
          </w:tcPr>
          <w:p w:rsidRPr="00E23DF1" w:rsidR="008A315B" w:rsidP="00E23DF1" w:rsidRDefault="008A315B" w14:paraId="5107544A" w14:textId="26858C6F">
            <w:pPr>
              <w:pStyle w:val="TableParagraph"/>
              <w:spacing w:line="313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23DF1">
              <w:rPr>
                <w:rFonts w:asciiTheme="minorHAnsi" w:hAnsiTheme="minorHAnsi"/>
                <w:sz w:val="22"/>
                <w:szCs w:val="22"/>
              </w:rPr>
              <w:t>•</w:t>
            </w:r>
            <w:r w:rsidRPr="00E23DF1" w:rsidR="00E23DF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23DF1" w:rsidR="00E23DF1">
              <w:rPr>
                <w:rFonts w:asciiTheme="minorHAnsi" w:hAnsiTheme="minorHAnsi"/>
                <w:sz w:val="22"/>
                <w:szCs w:val="22"/>
              </w:rPr>
              <w:t xml:space="preserve">Take part in simple pretend play, using an object to represent something else even though they are not similar. </w:t>
            </w:r>
          </w:p>
        </w:tc>
        <w:tc>
          <w:tcPr>
            <w:tcW w:w="3278" w:type="dxa"/>
            <w:gridSpan w:val="7"/>
            <w:shd w:val="clear" w:color="auto" w:fill="FFE599" w:themeFill="accent4" w:themeFillTint="66"/>
            <w:tcMar/>
          </w:tcPr>
          <w:p w:rsidRPr="00E23DF1" w:rsidR="008A315B" w:rsidP="00E23DF1" w:rsidRDefault="008A315B" w14:paraId="7BE693E1" w14:textId="6C695636">
            <w:pPr>
              <w:pStyle w:val="TableParagraph"/>
              <w:spacing w:line="313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23DF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23DF1" w:rsidR="00E23DF1">
              <w:rPr>
                <w:rFonts w:asciiTheme="minorHAnsi" w:hAnsiTheme="minorHAnsi"/>
                <w:sz w:val="22"/>
                <w:szCs w:val="22"/>
              </w:rPr>
              <w:t>Make imaginative and complex ‘small worlds’ with blocks and construction kits, such as a city with different buildings and a park.</w:t>
            </w:r>
          </w:p>
        </w:tc>
        <w:tc>
          <w:tcPr>
            <w:tcW w:w="2754" w:type="dxa"/>
            <w:gridSpan w:val="4"/>
            <w:shd w:val="clear" w:color="auto" w:fill="FFE599" w:themeFill="accent4" w:themeFillTint="66"/>
            <w:tcMar/>
          </w:tcPr>
          <w:p w:rsidRPr="00E23DF1" w:rsidR="008A315B" w:rsidP="00104997" w:rsidRDefault="00674912" w14:paraId="57C40AEF" w14:textId="3A0458AF">
            <w:pPr>
              <w:pStyle w:val="TableParagraph"/>
              <w:spacing w:line="313" w:lineRule="exact"/>
              <w:ind w:right="13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23DF1">
              <w:rPr>
                <w:rFonts w:asciiTheme="minorHAnsi" w:hAnsiTheme="minorHAnsi"/>
                <w:sz w:val="22"/>
                <w:szCs w:val="22"/>
              </w:rPr>
              <w:t>Remember and sing entire songs.</w:t>
            </w:r>
          </w:p>
        </w:tc>
        <w:tc>
          <w:tcPr>
            <w:tcW w:w="1910" w:type="dxa"/>
            <w:gridSpan w:val="3"/>
            <w:shd w:val="clear" w:color="auto" w:fill="FFE599" w:themeFill="accent4" w:themeFillTint="66"/>
            <w:tcMar/>
          </w:tcPr>
          <w:p w14:paraId="37B5147A"/>
        </w:tc>
        <w:tc>
          <w:tcPr>
            <w:tcW w:w="1740" w:type="dxa"/>
            <w:shd w:val="clear" w:color="auto" w:fill="FFE599" w:themeFill="accent4" w:themeFillTint="66"/>
            <w:tcMar/>
          </w:tcPr>
          <w:p w:rsidR="5F0B44D5" w:rsidP="5F5DAFA0" w:rsidRDefault="5F0B44D5" w14:paraId="7B94ABA5" w14:textId="14FBA52F">
            <w:pPr>
              <w:pStyle w:val="TableParagraph"/>
              <w:spacing w:line="313" w:lineRule="exact"/>
              <w:ind w:right="134"/>
              <w:jc w:val="left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5F5DAFA0" w:rsidR="5F0B44D5">
              <w:rPr>
                <w:rFonts w:ascii="Calibri" w:hAnsi="Calibri" w:asciiTheme="minorAscii" w:hAnsiTheme="minorAscii"/>
                <w:sz w:val="22"/>
                <w:szCs w:val="22"/>
              </w:rPr>
              <w:t>Remember and sing entire songs.</w:t>
            </w:r>
          </w:p>
          <w:p w:rsidR="5F5DAFA0" w:rsidP="5F5DAFA0" w:rsidRDefault="5F5DAFA0" w14:paraId="51A3ECAA" w14:textId="25251749">
            <w:pPr>
              <w:pStyle w:val="NoSpacing"/>
              <w:spacing w:after="0" w:line="240" w:lineRule="auto"/>
              <w:ind w:left="150" w:hanging="21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2997EAB8" w:rsidP="5F5DAFA0" w:rsidRDefault="2997EAB8" w14:paraId="53A47F9C" w14:textId="63C3F4D8">
            <w:pPr>
              <w:pStyle w:val="NoSpacing"/>
              <w:spacing w:after="0" w:line="240" w:lineRule="auto"/>
              <w:ind w:left="150" w:hanging="216"/>
              <w:rPr>
                <w:noProof w:val="0"/>
                <w:color w:val="auto"/>
                <w:lang w:val="en-GB"/>
              </w:rPr>
            </w:pPr>
            <w:r w:rsidRPr="5F5DAFA0" w:rsidR="2997EA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Name a variety of instruments.</w:t>
            </w:r>
          </w:p>
          <w:p w:rsidR="5F5DAFA0" w:rsidP="5F5DAFA0" w:rsidRDefault="5F5DAFA0" w14:paraId="0A925264" w14:textId="3E3C5D4D">
            <w:pPr>
              <w:pStyle w:val="TableParagraph"/>
              <w:spacing w:line="313" w:lineRule="exact"/>
              <w:jc w:val="left"/>
              <w:rPr>
                <w:rFonts w:ascii="Calibri" w:hAnsi="Calibri" w:asciiTheme="minorAscii" w:hAnsiTheme="minorAscii"/>
                <w:sz w:val="22"/>
                <w:szCs w:val="22"/>
              </w:rPr>
            </w:pPr>
          </w:p>
        </w:tc>
      </w:tr>
      <w:tr w:rsidRPr="00C674EB" w:rsidR="000C0E19" w:rsidTr="5F5DAFA0" w14:paraId="16459950" w14:textId="77777777">
        <w:trPr>
          <w:gridAfter w:val="1"/>
          <w:wAfter w:w="3518" w:type="dxa"/>
          <w:trHeight w:val="300"/>
        </w:trPr>
        <w:tc>
          <w:tcPr>
            <w:tcW w:w="970" w:type="dxa"/>
            <w:shd w:val="clear" w:color="auto" w:fill="8EAADB" w:themeFill="accent5" w:themeFillTint="99"/>
            <w:tcMar/>
            <w:vAlign w:val="center"/>
          </w:tcPr>
          <w:p w:rsidRPr="000C0E19" w:rsidR="000C0E19" w:rsidRDefault="000C0E19" w14:paraId="27B17372" w14:textId="7777777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t>Special Events</w:t>
            </w:r>
          </w:p>
          <w:p w:rsidRPr="000C0E19" w:rsidR="000C0E19" w:rsidRDefault="000C0E19" w14:paraId="5DA6B727" w14:textId="7777777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0C0E19">
              <w:rPr>
                <w:rFonts w:asciiTheme="majorHAnsi" w:hAnsiTheme="majorHAnsi" w:cstheme="minorHAnsi"/>
                <w:b/>
                <w:color w:val="FFFFFF" w:themeColor="background1"/>
              </w:rPr>
              <w:t>British/ Values</w:t>
            </w:r>
          </w:p>
        </w:tc>
        <w:tc>
          <w:tcPr>
            <w:tcW w:w="2644" w:type="dxa"/>
            <w:shd w:val="clear" w:color="auto" w:fill="FFE599" w:themeFill="accent4" w:themeFillTint="66"/>
            <w:tcMar/>
          </w:tcPr>
          <w:p w:rsidRPr="000C0E19" w:rsidR="000C0E19" w:rsidP="00711C51" w:rsidRDefault="00310BCB" w14:paraId="5D139998" w14:textId="465E02BF">
            <w:pPr>
              <w:rPr>
                <w:rFonts w:asciiTheme="majorHAnsi" w:hAnsiTheme="majorHAnsi" w:cstheme="minorHAnsi"/>
              </w:rPr>
            </w:pPr>
            <w:r w:rsidRPr="000C0E19">
              <w:rPr>
                <w:rFonts w:asciiTheme="majorHAnsi" w:hAnsiTheme="majorHAnsi" w:cstheme="minorHAnsi"/>
              </w:rPr>
              <w:t>6</w:t>
            </w:r>
            <w:r w:rsidRPr="000C0E19">
              <w:rPr>
                <w:rFonts w:asciiTheme="majorHAnsi" w:hAnsiTheme="majorHAnsi" w:cstheme="minorHAnsi"/>
                <w:vertAlign w:val="superscript"/>
              </w:rPr>
              <w:t xml:space="preserve">th January </w:t>
            </w:r>
            <w:r w:rsidR="00CA32D3">
              <w:rPr>
                <w:rFonts w:asciiTheme="majorHAnsi" w:hAnsiTheme="majorHAnsi" w:cstheme="minorHAnsi"/>
              </w:rPr>
              <w:t xml:space="preserve"> Feast of the Ep</w:t>
            </w:r>
            <w:r w:rsidRPr="000C0E19">
              <w:rPr>
                <w:rFonts w:asciiTheme="majorHAnsi" w:hAnsiTheme="majorHAnsi" w:cstheme="minorHAnsi"/>
              </w:rPr>
              <w:t>iphany</w:t>
            </w:r>
          </w:p>
        </w:tc>
        <w:tc>
          <w:tcPr>
            <w:tcW w:w="3945" w:type="dxa"/>
            <w:gridSpan w:val="5"/>
            <w:shd w:val="clear" w:color="auto" w:fill="FFE599" w:themeFill="accent4" w:themeFillTint="66"/>
            <w:tcMar/>
          </w:tcPr>
          <w:p w:rsidRPr="000C0E19" w:rsidR="000C0E19" w:rsidRDefault="000C0E19" w14:paraId="78ED5930" w14:textId="334F1F5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630" w:type="dxa"/>
            <w:gridSpan w:val="3"/>
            <w:shd w:val="clear" w:color="auto" w:fill="FFE599" w:themeFill="accent4" w:themeFillTint="66"/>
            <w:tcMar/>
          </w:tcPr>
          <w:p w:rsidRPr="000C0E19" w:rsidR="000C0E19" w:rsidRDefault="000C0E19" w14:paraId="44838E0F" w14:textId="62241E7C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274" w:type="dxa"/>
            <w:gridSpan w:val="4"/>
            <w:shd w:val="clear" w:color="auto" w:fill="FFE599" w:themeFill="accent4" w:themeFillTint="66"/>
            <w:tcMar/>
          </w:tcPr>
          <w:p w:rsidRPr="000C0E19" w:rsidR="000C0E19" w:rsidRDefault="000C0E19" w14:paraId="05EDA69A" w14:textId="07A941FD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094" w:type="dxa"/>
            <w:gridSpan w:val="5"/>
            <w:shd w:val="clear" w:color="auto" w:fill="FFE599" w:themeFill="accent4" w:themeFillTint="66"/>
            <w:tcMar/>
          </w:tcPr>
          <w:p w:rsidRPr="000C0E19" w:rsidR="000C0E19" w:rsidRDefault="000C0E19" w14:paraId="3A2AD4A9" w14:textId="7D718DE3">
            <w:pPr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615" w:type="dxa"/>
            <w:shd w:val="clear" w:color="auto" w:fill="FFE599" w:themeFill="accent4" w:themeFillTint="66"/>
            <w:tcMar/>
          </w:tcPr>
          <w:p w14:paraId="25AAF1DE"/>
        </w:tc>
        <w:tc>
          <w:tcPr>
            <w:tcW w:w="1740" w:type="dxa"/>
            <w:shd w:val="clear" w:color="auto" w:fill="FFE599" w:themeFill="accent4" w:themeFillTint="66"/>
            <w:tcMar/>
          </w:tcPr>
          <w:p w:rsidR="5F5DAFA0" w:rsidP="5F5DAFA0" w:rsidRDefault="5F5DAFA0" w14:paraId="7C784860" w14:textId="77A12F26">
            <w:pPr>
              <w:pStyle w:val="Normal"/>
              <w:rPr>
                <w:rFonts w:ascii="Calibri Light" w:hAnsi="Calibri Light" w:cs="Calibri" w:asciiTheme="majorAscii" w:hAnsiTheme="majorAscii" w:cstheme="minorAscii"/>
              </w:rPr>
            </w:pPr>
          </w:p>
        </w:tc>
      </w:tr>
    </w:tbl>
    <w:p w:rsidRPr="00C674EB" w:rsidR="005B1D31" w:rsidRDefault="005B1D31" w14:paraId="0717435E" w14:textId="77777777">
      <w:pPr>
        <w:rPr>
          <w:rFonts w:cstheme="minorHAnsi"/>
          <w:color w:val="FF0000"/>
          <w:sz w:val="20"/>
          <w:szCs w:val="20"/>
        </w:rPr>
      </w:pPr>
    </w:p>
    <w:sectPr w:rsidRPr="00C674EB" w:rsidR="005B1D31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Cambria Math"/>
    <w:charset w:val="00"/>
    <w:family w:val="auto"/>
    <w:pitch w:val="variable"/>
    <w:sig w:usb0="E00002FF" w:usb1="5000205B" w:usb2="00000020" w:usb3="00000000" w:csb0="0000019F" w:csb1="00000000"/>
  </w:font>
  <w:font w:name="SassoonCRInfantMedium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umanist">
    <w:altName w:val="Calibri"/>
    <w:charset w:val="00"/>
    <w:family w:val="auto"/>
    <w:pitch w:val="variable"/>
    <w:sig w:usb0="800002E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6">
    <w:nsid w:val="45e6a2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DB91B71"/>
    <w:multiLevelType w:val="hybridMultilevel"/>
    <w:tmpl w:val="C792A8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E02662"/>
    <w:multiLevelType w:val="hybridMultilevel"/>
    <w:tmpl w:val="54581E30"/>
    <w:lvl w:ilvl="0" w:tplc="34B0B62A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52643F0"/>
    <w:multiLevelType w:val="multilevel"/>
    <w:tmpl w:val="0298E7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>
    <w:nsid w:val="3DAF2EF3"/>
    <w:multiLevelType w:val="multilevel"/>
    <w:tmpl w:val="9B429AAE"/>
    <w:lvl w:ilvl="0">
      <w:numFmt w:val="bullet"/>
      <w:lvlText w:val=""/>
      <w:lvlJc w:val="left"/>
      <w:pPr>
        <w:ind w:left="467" w:hanging="360"/>
      </w:pPr>
      <w:rPr>
        <w:rFonts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93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141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189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37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2854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3333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38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4291" w:hanging="360"/>
      </w:pPr>
      <w:rPr>
        <w:lang w:val="en-US" w:eastAsia="en-US" w:bidi="ar-SA"/>
      </w:rPr>
    </w:lvl>
  </w:abstractNum>
  <w:abstractNum w:abstractNumId="4">
    <w:nsid w:val="46D81371"/>
    <w:multiLevelType w:val="multilevel"/>
    <w:tmpl w:val="32B21CF0"/>
    <w:lvl w:ilvl="0">
      <w:numFmt w:val="bullet"/>
      <w:lvlText w:val=""/>
      <w:lvlJc w:val="left"/>
      <w:pPr>
        <w:ind w:left="467" w:hanging="360"/>
      </w:pPr>
      <w:rPr>
        <w:rFonts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93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141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189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37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2854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3333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38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4291" w:hanging="360"/>
      </w:pPr>
      <w:rPr>
        <w:lang w:val="en-US" w:eastAsia="en-US" w:bidi="ar-SA"/>
      </w:rPr>
    </w:lvl>
  </w:abstractNum>
  <w:abstractNum w:abstractNumId="5">
    <w:nsid w:val="7CA34A5B"/>
    <w:multiLevelType w:val="hybridMultilevel"/>
    <w:tmpl w:val="81ECC7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31"/>
    <w:rsid w:val="00027939"/>
    <w:rsid w:val="00027D52"/>
    <w:rsid w:val="0004557A"/>
    <w:rsid w:val="00070626"/>
    <w:rsid w:val="00071D88"/>
    <w:rsid w:val="00076EEA"/>
    <w:rsid w:val="00082FA4"/>
    <w:rsid w:val="00092DE3"/>
    <w:rsid w:val="00095B0F"/>
    <w:rsid w:val="000B14DD"/>
    <w:rsid w:val="000C0E19"/>
    <w:rsid w:val="000C10E6"/>
    <w:rsid w:val="000D4FF3"/>
    <w:rsid w:val="000D6C53"/>
    <w:rsid w:val="000E1AB1"/>
    <w:rsid w:val="000E4F0F"/>
    <w:rsid w:val="000F0885"/>
    <w:rsid w:val="000F182A"/>
    <w:rsid w:val="000F2FD4"/>
    <w:rsid w:val="00101072"/>
    <w:rsid w:val="001015E4"/>
    <w:rsid w:val="0010320C"/>
    <w:rsid w:val="001035C8"/>
    <w:rsid w:val="00104997"/>
    <w:rsid w:val="00121B2B"/>
    <w:rsid w:val="00122E6E"/>
    <w:rsid w:val="00126BAC"/>
    <w:rsid w:val="00131DEC"/>
    <w:rsid w:val="0013207D"/>
    <w:rsid w:val="00132745"/>
    <w:rsid w:val="0014489E"/>
    <w:rsid w:val="001456F8"/>
    <w:rsid w:val="00156E6B"/>
    <w:rsid w:val="00163CC0"/>
    <w:rsid w:val="001744ED"/>
    <w:rsid w:val="00177AB3"/>
    <w:rsid w:val="001849EB"/>
    <w:rsid w:val="00197856"/>
    <w:rsid w:val="001B41AE"/>
    <w:rsid w:val="001C1913"/>
    <w:rsid w:val="001F3402"/>
    <w:rsid w:val="00215CEB"/>
    <w:rsid w:val="00227A62"/>
    <w:rsid w:val="0023218C"/>
    <w:rsid w:val="00244D94"/>
    <w:rsid w:val="002465F8"/>
    <w:rsid w:val="00253C37"/>
    <w:rsid w:val="002550BC"/>
    <w:rsid w:val="00267063"/>
    <w:rsid w:val="0027175B"/>
    <w:rsid w:val="00271A24"/>
    <w:rsid w:val="00284E82"/>
    <w:rsid w:val="00284EC7"/>
    <w:rsid w:val="002A1A32"/>
    <w:rsid w:val="002A785F"/>
    <w:rsid w:val="002B5AF5"/>
    <w:rsid w:val="002D38FE"/>
    <w:rsid w:val="002F25D3"/>
    <w:rsid w:val="002F4C80"/>
    <w:rsid w:val="00302859"/>
    <w:rsid w:val="003033AB"/>
    <w:rsid w:val="00310BCB"/>
    <w:rsid w:val="00311787"/>
    <w:rsid w:val="00326FC4"/>
    <w:rsid w:val="0033322B"/>
    <w:rsid w:val="003436A0"/>
    <w:rsid w:val="00343989"/>
    <w:rsid w:val="003524A3"/>
    <w:rsid w:val="003528B6"/>
    <w:rsid w:val="00354FFF"/>
    <w:rsid w:val="00361D1C"/>
    <w:rsid w:val="00367B5A"/>
    <w:rsid w:val="0038508E"/>
    <w:rsid w:val="003912AA"/>
    <w:rsid w:val="0039669E"/>
    <w:rsid w:val="003A69C6"/>
    <w:rsid w:val="003B505F"/>
    <w:rsid w:val="003C6B7B"/>
    <w:rsid w:val="003D6BE9"/>
    <w:rsid w:val="003F1FD3"/>
    <w:rsid w:val="003F7E14"/>
    <w:rsid w:val="00426245"/>
    <w:rsid w:val="004358C3"/>
    <w:rsid w:val="0046268D"/>
    <w:rsid w:val="00480E93"/>
    <w:rsid w:val="00490678"/>
    <w:rsid w:val="00494F5A"/>
    <w:rsid w:val="004A5A7B"/>
    <w:rsid w:val="004B6260"/>
    <w:rsid w:val="004E1A9C"/>
    <w:rsid w:val="004E22BF"/>
    <w:rsid w:val="004E3BB6"/>
    <w:rsid w:val="004F347E"/>
    <w:rsid w:val="004F45A8"/>
    <w:rsid w:val="004F5B05"/>
    <w:rsid w:val="00505AD6"/>
    <w:rsid w:val="00505FFD"/>
    <w:rsid w:val="00510A1C"/>
    <w:rsid w:val="00521EB4"/>
    <w:rsid w:val="0053200E"/>
    <w:rsid w:val="005376A9"/>
    <w:rsid w:val="00537745"/>
    <w:rsid w:val="00540A7A"/>
    <w:rsid w:val="00543DC7"/>
    <w:rsid w:val="0057259D"/>
    <w:rsid w:val="00576214"/>
    <w:rsid w:val="005779D4"/>
    <w:rsid w:val="00586DC4"/>
    <w:rsid w:val="0059019A"/>
    <w:rsid w:val="00593EA3"/>
    <w:rsid w:val="005B1D31"/>
    <w:rsid w:val="005B3A80"/>
    <w:rsid w:val="005C0490"/>
    <w:rsid w:val="005C53FD"/>
    <w:rsid w:val="005C6011"/>
    <w:rsid w:val="005C7719"/>
    <w:rsid w:val="005D22A2"/>
    <w:rsid w:val="005D6C7A"/>
    <w:rsid w:val="005E3581"/>
    <w:rsid w:val="00612FA8"/>
    <w:rsid w:val="0062158F"/>
    <w:rsid w:val="00633D63"/>
    <w:rsid w:val="00656D5D"/>
    <w:rsid w:val="00665779"/>
    <w:rsid w:val="00674912"/>
    <w:rsid w:val="006816DD"/>
    <w:rsid w:val="00681E38"/>
    <w:rsid w:val="0068751C"/>
    <w:rsid w:val="00692196"/>
    <w:rsid w:val="006A64A7"/>
    <w:rsid w:val="006B3DFB"/>
    <w:rsid w:val="006C3B6B"/>
    <w:rsid w:val="006C4303"/>
    <w:rsid w:val="006D6418"/>
    <w:rsid w:val="006E3EF9"/>
    <w:rsid w:val="006F5CED"/>
    <w:rsid w:val="00702D6C"/>
    <w:rsid w:val="00707A16"/>
    <w:rsid w:val="00711C51"/>
    <w:rsid w:val="00713EDE"/>
    <w:rsid w:val="00724A35"/>
    <w:rsid w:val="00786486"/>
    <w:rsid w:val="007A05AA"/>
    <w:rsid w:val="007A0BFE"/>
    <w:rsid w:val="007A1209"/>
    <w:rsid w:val="007A5ACC"/>
    <w:rsid w:val="007C0712"/>
    <w:rsid w:val="007C73DE"/>
    <w:rsid w:val="007D5111"/>
    <w:rsid w:val="007D7991"/>
    <w:rsid w:val="0081624B"/>
    <w:rsid w:val="008215F4"/>
    <w:rsid w:val="00827CE9"/>
    <w:rsid w:val="00837D68"/>
    <w:rsid w:val="00851B65"/>
    <w:rsid w:val="00854485"/>
    <w:rsid w:val="0086309C"/>
    <w:rsid w:val="0088433E"/>
    <w:rsid w:val="008A315B"/>
    <w:rsid w:val="008C6DD0"/>
    <w:rsid w:val="008D6511"/>
    <w:rsid w:val="008E2C50"/>
    <w:rsid w:val="008F323E"/>
    <w:rsid w:val="0090390C"/>
    <w:rsid w:val="00905E2D"/>
    <w:rsid w:val="00906BDA"/>
    <w:rsid w:val="00912499"/>
    <w:rsid w:val="00923B29"/>
    <w:rsid w:val="0093072E"/>
    <w:rsid w:val="009307CB"/>
    <w:rsid w:val="00934795"/>
    <w:rsid w:val="00950221"/>
    <w:rsid w:val="009506B1"/>
    <w:rsid w:val="00967E14"/>
    <w:rsid w:val="00967F60"/>
    <w:rsid w:val="00974EE0"/>
    <w:rsid w:val="00987CAB"/>
    <w:rsid w:val="009B32B2"/>
    <w:rsid w:val="009B3C62"/>
    <w:rsid w:val="009D7E9A"/>
    <w:rsid w:val="009E3B63"/>
    <w:rsid w:val="009E4A9E"/>
    <w:rsid w:val="009E681B"/>
    <w:rsid w:val="00A00808"/>
    <w:rsid w:val="00A0157A"/>
    <w:rsid w:val="00A263CE"/>
    <w:rsid w:val="00A44253"/>
    <w:rsid w:val="00A50E76"/>
    <w:rsid w:val="00A5495B"/>
    <w:rsid w:val="00A55354"/>
    <w:rsid w:val="00A55F0F"/>
    <w:rsid w:val="00A56FDC"/>
    <w:rsid w:val="00A62749"/>
    <w:rsid w:val="00A70905"/>
    <w:rsid w:val="00AA260C"/>
    <w:rsid w:val="00AA7834"/>
    <w:rsid w:val="00AA7EED"/>
    <w:rsid w:val="00AF2FDA"/>
    <w:rsid w:val="00AF6224"/>
    <w:rsid w:val="00B14696"/>
    <w:rsid w:val="00B43504"/>
    <w:rsid w:val="00B97825"/>
    <w:rsid w:val="00B97ADE"/>
    <w:rsid w:val="00BB112B"/>
    <w:rsid w:val="00BB4B39"/>
    <w:rsid w:val="00BB653F"/>
    <w:rsid w:val="00BD0B7D"/>
    <w:rsid w:val="00BD17AE"/>
    <w:rsid w:val="00BD1DDA"/>
    <w:rsid w:val="00BF66FB"/>
    <w:rsid w:val="00BF7E94"/>
    <w:rsid w:val="00C07B22"/>
    <w:rsid w:val="00C1757D"/>
    <w:rsid w:val="00C25A64"/>
    <w:rsid w:val="00C31DFD"/>
    <w:rsid w:val="00C514B1"/>
    <w:rsid w:val="00C639E2"/>
    <w:rsid w:val="00C674EB"/>
    <w:rsid w:val="00C71BFC"/>
    <w:rsid w:val="00C90BAA"/>
    <w:rsid w:val="00CA32D3"/>
    <w:rsid w:val="00CC4AA7"/>
    <w:rsid w:val="00CE54FA"/>
    <w:rsid w:val="00D129A9"/>
    <w:rsid w:val="00D133E6"/>
    <w:rsid w:val="00D24B15"/>
    <w:rsid w:val="00D26A0E"/>
    <w:rsid w:val="00D50EE4"/>
    <w:rsid w:val="00D6463E"/>
    <w:rsid w:val="00D64758"/>
    <w:rsid w:val="00D67355"/>
    <w:rsid w:val="00D72FCB"/>
    <w:rsid w:val="00D778A4"/>
    <w:rsid w:val="00D8029E"/>
    <w:rsid w:val="00D82A79"/>
    <w:rsid w:val="00D853C0"/>
    <w:rsid w:val="00DE6392"/>
    <w:rsid w:val="00DF2F94"/>
    <w:rsid w:val="00DF5605"/>
    <w:rsid w:val="00E047F9"/>
    <w:rsid w:val="00E05A71"/>
    <w:rsid w:val="00E20F03"/>
    <w:rsid w:val="00E21B3B"/>
    <w:rsid w:val="00E23DF1"/>
    <w:rsid w:val="00E258FF"/>
    <w:rsid w:val="00E26A40"/>
    <w:rsid w:val="00E414AD"/>
    <w:rsid w:val="00E4273C"/>
    <w:rsid w:val="00E901A5"/>
    <w:rsid w:val="00E96E91"/>
    <w:rsid w:val="00EB03DE"/>
    <w:rsid w:val="00EB0CAF"/>
    <w:rsid w:val="00EC1DB6"/>
    <w:rsid w:val="00EE759F"/>
    <w:rsid w:val="00F01472"/>
    <w:rsid w:val="00F22D71"/>
    <w:rsid w:val="00F3771B"/>
    <w:rsid w:val="00F40F89"/>
    <w:rsid w:val="00F64620"/>
    <w:rsid w:val="00F65D4B"/>
    <w:rsid w:val="00F9036A"/>
    <w:rsid w:val="00F96DE0"/>
    <w:rsid w:val="00F97261"/>
    <w:rsid w:val="00FA12E9"/>
    <w:rsid w:val="00FB2467"/>
    <w:rsid w:val="00FF342F"/>
    <w:rsid w:val="00FF4ABA"/>
    <w:rsid w:val="03134B5A"/>
    <w:rsid w:val="035739E6"/>
    <w:rsid w:val="09B85992"/>
    <w:rsid w:val="0B27EC19"/>
    <w:rsid w:val="0B4F41B5"/>
    <w:rsid w:val="0B786ED4"/>
    <w:rsid w:val="0D7C23A5"/>
    <w:rsid w:val="0E19CD1E"/>
    <w:rsid w:val="0F04CC6D"/>
    <w:rsid w:val="0F346679"/>
    <w:rsid w:val="0FD8A605"/>
    <w:rsid w:val="12005899"/>
    <w:rsid w:val="1352252A"/>
    <w:rsid w:val="14028895"/>
    <w:rsid w:val="1593AF9F"/>
    <w:rsid w:val="159656DA"/>
    <w:rsid w:val="1953BEB1"/>
    <w:rsid w:val="19696F65"/>
    <w:rsid w:val="19FD4CA0"/>
    <w:rsid w:val="1AEE4C1A"/>
    <w:rsid w:val="1D9F5454"/>
    <w:rsid w:val="1DC8C0E4"/>
    <w:rsid w:val="1F195043"/>
    <w:rsid w:val="1FA460F1"/>
    <w:rsid w:val="2332F9A3"/>
    <w:rsid w:val="23F052EE"/>
    <w:rsid w:val="280EBF7A"/>
    <w:rsid w:val="28946C99"/>
    <w:rsid w:val="28BB9E1B"/>
    <w:rsid w:val="28BF1060"/>
    <w:rsid w:val="28CAB140"/>
    <w:rsid w:val="28E464D4"/>
    <w:rsid w:val="2997EAB8"/>
    <w:rsid w:val="29A5846D"/>
    <w:rsid w:val="2A06074D"/>
    <w:rsid w:val="2AEC33C1"/>
    <w:rsid w:val="2B432958"/>
    <w:rsid w:val="2D70ADEA"/>
    <w:rsid w:val="2F0EF28E"/>
    <w:rsid w:val="30D7AFD4"/>
    <w:rsid w:val="31DD51EF"/>
    <w:rsid w:val="3269EA4B"/>
    <w:rsid w:val="35209A27"/>
    <w:rsid w:val="3691A9C9"/>
    <w:rsid w:val="36C56F28"/>
    <w:rsid w:val="3832734B"/>
    <w:rsid w:val="387B4C6A"/>
    <w:rsid w:val="3981CE10"/>
    <w:rsid w:val="3998DEF7"/>
    <w:rsid w:val="3A34EB3B"/>
    <w:rsid w:val="3AA25294"/>
    <w:rsid w:val="3E1804AE"/>
    <w:rsid w:val="3E595C0E"/>
    <w:rsid w:val="3EAF0AEB"/>
    <w:rsid w:val="41BC8A9C"/>
    <w:rsid w:val="44381F82"/>
    <w:rsid w:val="45B42974"/>
    <w:rsid w:val="4948A6F7"/>
    <w:rsid w:val="4CBF27A0"/>
    <w:rsid w:val="51FF60F7"/>
    <w:rsid w:val="536A2B7D"/>
    <w:rsid w:val="53971AB9"/>
    <w:rsid w:val="545587DF"/>
    <w:rsid w:val="55A39700"/>
    <w:rsid w:val="5601AE7F"/>
    <w:rsid w:val="5633782E"/>
    <w:rsid w:val="563DAAFE"/>
    <w:rsid w:val="563DAAFE"/>
    <w:rsid w:val="56CF5B24"/>
    <w:rsid w:val="57240752"/>
    <w:rsid w:val="5739459A"/>
    <w:rsid w:val="58E10193"/>
    <w:rsid w:val="5998D71F"/>
    <w:rsid w:val="5A1936EE"/>
    <w:rsid w:val="5F0B44D5"/>
    <w:rsid w:val="5F5BBD32"/>
    <w:rsid w:val="5F5DAFA0"/>
    <w:rsid w:val="609E49D5"/>
    <w:rsid w:val="61530F2A"/>
    <w:rsid w:val="629CD93D"/>
    <w:rsid w:val="63E80879"/>
    <w:rsid w:val="6437B77B"/>
    <w:rsid w:val="64A62655"/>
    <w:rsid w:val="64B70817"/>
    <w:rsid w:val="661DF063"/>
    <w:rsid w:val="662B58BB"/>
    <w:rsid w:val="6C9E8D7C"/>
    <w:rsid w:val="6E726D8E"/>
    <w:rsid w:val="74256CFC"/>
    <w:rsid w:val="75019EBD"/>
    <w:rsid w:val="765A01C5"/>
    <w:rsid w:val="769BF194"/>
    <w:rsid w:val="769BF194"/>
    <w:rsid w:val="774FF6EC"/>
    <w:rsid w:val="78266970"/>
    <w:rsid w:val="78BB2BF3"/>
    <w:rsid w:val="79D818BE"/>
    <w:rsid w:val="7AED68B9"/>
    <w:rsid w:val="7BDE5226"/>
    <w:rsid w:val="7C11EF2A"/>
    <w:rsid w:val="7C7072D1"/>
    <w:rsid w:val="7DC352B9"/>
    <w:rsid w:val="7F2BA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1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B4B3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hAnsi="Roboto" w:cs="Roboto" w:eastAsiaTheme="minorEastAsia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paragraph" w:customStyle="1">
    <w:name w:val="paragraph"/>
    <w:basedOn w:val="Normal"/>
    <w:rsid w:val="0039669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9669E"/>
  </w:style>
  <w:style w:type="character" w:styleId="eop" w:customStyle="1">
    <w:name w:val="eop"/>
    <w:basedOn w:val="DefaultParagraphFont"/>
    <w:rsid w:val="0039669E"/>
  </w:style>
  <w:style w:type="character" w:styleId="Strong">
    <w:name w:val="Strong"/>
    <w:basedOn w:val="DefaultParagraphFont"/>
    <w:uiPriority w:val="22"/>
    <w:qFormat/>
    <w:rsid w:val="007A0BFE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sid w:val="00BB4B39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D26A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B4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39669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669E"/>
  </w:style>
  <w:style w:type="character" w:customStyle="1" w:styleId="eop">
    <w:name w:val="eop"/>
    <w:basedOn w:val="DefaultParagraphFont"/>
    <w:rsid w:val="0039669E"/>
  </w:style>
  <w:style w:type="character" w:styleId="Strong">
    <w:name w:val="Strong"/>
    <w:basedOn w:val="DefaultParagraphFont"/>
    <w:uiPriority w:val="22"/>
    <w:qFormat/>
    <w:rsid w:val="007A0BF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B4B3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D2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701">
          <w:marLeft w:val="0"/>
          <w:marRight w:val="0"/>
          <w:marTop w:val="480"/>
          <w:marBottom w:val="0"/>
          <w:divBdr>
            <w:top w:val="single" w:sz="6" w:space="2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6582">
          <w:marLeft w:val="0"/>
          <w:marRight w:val="0"/>
          <w:marTop w:val="480"/>
          <w:marBottom w:val="0"/>
          <w:divBdr>
            <w:top w:val="single" w:sz="6" w:space="2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02d9f-6cfe-4c34-b14b-75910b573093">
      <Terms xmlns="http://schemas.microsoft.com/office/infopath/2007/PartnerControls"/>
    </lcf76f155ced4ddcb4097134ff3c332f>
    <TaxCatchAll xmlns="4584786b-6711-489e-a8dc-ce0dffed7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7A078CCA1394FA03E8D5DC9E41DDC" ma:contentTypeVersion="18" ma:contentTypeDescription="Create a new document." ma:contentTypeScope="" ma:versionID="7b18ad1779a3a08aec75f621a15bb732">
  <xsd:schema xmlns:xsd="http://www.w3.org/2001/XMLSchema" xmlns:xs="http://www.w3.org/2001/XMLSchema" xmlns:p="http://schemas.microsoft.com/office/2006/metadata/properties" xmlns:ns2="68002d9f-6cfe-4c34-b14b-75910b573093" xmlns:ns3="4584786b-6711-489e-a8dc-ce0dffed7dac" targetNamespace="http://schemas.microsoft.com/office/2006/metadata/properties" ma:root="true" ma:fieldsID="468e3cffb06f792750bd4960a16cac3b" ns2:_="" ns3:_="">
    <xsd:import namespace="68002d9f-6cfe-4c34-b14b-75910b573093"/>
    <xsd:import namespace="4584786b-6711-489e-a8dc-ce0dffed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02d9f-6cfe-4c34-b14b-75910b57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473ec2-7a9a-43f1-90dc-93605fe74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786b-6711-489e-a8dc-ce0dffed7d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bbf48f-d671-4cee-ba76-84803a562ca5}" ma:internalName="TaxCatchAll" ma:showField="CatchAllData" ma:web="4584786b-6711-489e-a8dc-ce0dffed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0850968-4C27-4988-8771-8B6BF78A1D0B}">
  <ds:schemaRefs>
    <ds:schemaRef ds:uri="http://schemas.microsoft.com/office/2006/metadata/properties"/>
    <ds:schemaRef ds:uri="http://schemas.microsoft.com/office/infopath/2007/PartnerControls"/>
    <ds:schemaRef ds:uri="68002d9f-6cfe-4c34-b14b-75910b573093"/>
    <ds:schemaRef ds:uri="4584786b-6711-489e-a8dc-ce0dffed7dac"/>
  </ds:schemaRefs>
</ds:datastoreItem>
</file>

<file path=customXml/itemProps2.xml><?xml version="1.0" encoding="utf-8"?>
<ds:datastoreItem xmlns:ds="http://schemas.openxmlformats.org/officeDocument/2006/customXml" ds:itemID="{364CEE0B-AF55-4100-BF90-E6EE76435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EC834-8D23-4895-9B24-3FF523CDF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02d9f-6cfe-4c34-b14b-75910b573093"/>
    <ds:schemaRef ds:uri="4584786b-6711-489e-a8dc-ce0dffed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6D056-5E52-4A8A-929D-F83B886E71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 Margaret Clitherow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Manager</dc:creator>
  <lastModifiedBy>Louise Cairns</lastModifiedBy>
  <revision>7</revision>
  <lastPrinted>2022-09-05T08:42:00.0000000Z</lastPrinted>
  <dcterms:created xsi:type="dcterms:W3CDTF">2024-06-14T15:13:00.0000000Z</dcterms:created>
  <dcterms:modified xsi:type="dcterms:W3CDTF">2025-02-10T14:40:09.0105460Z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0x0101006FE7A078CCA1394FA03E8D5DC9E41DDC</vt:lpwstr>
  </property>
  <property fmtid="{D5CDD505-2E9C-101B-9397-08002B2CF9AE}" pid="3" name="MediaServiceImageTags">
    <vt:lpwstr/>
  </property>
</Properties>
</file>